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801D8" w:rsidRDefault="00E801D8">
      <w:pPr>
        <w:jc w:val="center"/>
        <w:rPr>
          <w:rFonts w:cstheme="minorHAnsi"/>
          <w:b/>
          <w:bCs/>
          <w:sz w:val="44"/>
          <w:szCs w:val="44"/>
        </w:rPr>
      </w:pPr>
    </w:p>
    <w:p w:rsidR="007709B5" w:rsidRDefault="00E801D8">
      <w:pPr>
        <w:jc w:val="center"/>
        <w:rPr>
          <w:rFonts w:cstheme="minorHAnsi"/>
          <w:b/>
          <w:bCs/>
          <w:sz w:val="44"/>
          <w:szCs w:val="44"/>
        </w:rPr>
      </w:pPr>
      <w:r>
        <w:rPr>
          <w:rFonts w:cstheme="minorHAnsi"/>
          <w:b/>
          <w:bCs/>
          <w:sz w:val="44"/>
          <w:szCs w:val="44"/>
        </w:rPr>
        <w:t>L’intelligence artificielle et les femmes</w:t>
      </w:r>
    </w:p>
    <w:p w:rsidR="00E801D8" w:rsidRDefault="00E801D8">
      <w:pPr>
        <w:jc w:val="center"/>
        <w:rPr>
          <w:rFonts w:cstheme="minorHAnsi"/>
          <w:b/>
          <w:bCs/>
          <w:sz w:val="36"/>
          <w:szCs w:val="36"/>
        </w:rPr>
      </w:pPr>
    </w:p>
    <w:p w:rsidR="007709B5" w:rsidRPr="00862A7C" w:rsidRDefault="007709B5" w:rsidP="007709B5">
      <w:pPr>
        <w:jc w:val="both"/>
        <w:rPr>
          <w:rFonts w:cstheme="minorHAnsi"/>
          <w:b/>
          <w:bCs/>
          <w:i/>
          <w:iCs/>
        </w:rPr>
      </w:pPr>
      <w:r w:rsidRPr="00862A7C">
        <w:rPr>
          <w:rFonts w:cstheme="minorHAnsi"/>
          <w:b/>
          <w:bCs/>
          <w:i/>
          <w:iCs/>
        </w:rPr>
        <w:t xml:space="preserve">Actuellement, </w:t>
      </w:r>
      <w:r w:rsidRPr="00862A7C">
        <w:rPr>
          <w:rFonts w:cstheme="minorHAnsi"/>
          <w:b/>
          <w:bCs/>
        </w:rPr>
        <w:t>l’intelligence artificielle</w:t>
      </w:r>
      <w:r w:rsidRPr="00862A7C">
        <w:rPr>
          <w:rFonts w:cstheme="minorHAnsi"/>
          <w:b/>
          <w:bCs/>
          <w:i/>
          <w:iCs/>
        </w:rPr>
        <w:t xml:space="preserve"> devient un sujet de société majeur car elle engage l’avenir de </w:t>
      </w:r>
      <w:r w:rsidR="00BA1961">
        <w:rPr>
          <w:rFonts w:cstheme="minorHAnsi"/>
          <w:b/>
          <w:bCs/>
          <w:i/>
          <w:iCs/>
        </w:rPr>
        <w:t xml:space="preserve">notre </w:t>
      </w:r>
      <w:r w:rsidRPr="00862A7C">
        <w:rPr>
          <w:rFonts w:cstheme="minorHAnsi"/>
          <w:b/>
          <w:bCs/>
          <w:i/>
          <w:iCs/>
        </w:rPr>
        <w:t xml:space="preserve">humanité. L’absence des femmes dans ce domaine nous interpelle. </w:t>
      </w:r>
    </w:p>
    <w:p w:rsidR="007709B5" w:rsidRPr="00862A7C" w:rsidRDefault="007709B5" w:rsidP="007709B5">
      <w:pPr>
        <w:jc w:val="both"/>
        <w:rPr>
          <w:rFonts w:cstheme="minorHAnsi"/>
          <w:b/>
          <w:bCs/>
          <w:i/>
          <w:iCs/>
        </w:rPr>
      </w:pPr>
      <w:r w:rsidRPr="00862A7C">
        <w:rPr>
          <w:rFonts w:cstheme="minorHAnsi"/>
          <w:b/>
          <w:bCs/>
          <w:i/>
          <w:iCs/>
        </w:rPr>
        <w:t xml:space="preserve">Nous vous présentons une chronologie </w:t>
      </w:r>
      <w:r w:rsidR="00862A7C" w:rsidRPr="00862A7C">
        <w:rPr>
          <w:rFonts w:cstheme="minorHAnsi"/>
          <w:b/>
          <w:bCs/>
          <w:i/>
          <w:iCs/>
        </w:rPr>
        <w:t xml:space="preserve">très instructive </w:t>
      </w:r>
      <w:r w:rsidRPr="00862A7C">
        <w:rPr>
          <w:rFonts w:cstheme="minorHAnsi"/>
          <w:b/>
          <w:bCs/>
          <w:i/>
          <w:iCs/>
        </w:rPr>
        <w:t>du développement de l’intelligence artificielle dans le monde (réalisée par un de nos membres</w:t>
      </w:r>
      <w:r w:rsidR="00862A7C" w:rsidRPr="00862A7C">
        <w:rPr>
          <w:rFonts w:cstheme="minorHAnsi"/>
          <w:b/>
          <w:bCs/>
          <w:i/>
          <w:iCs/>
        </w:rPr>
        <w:t xml:space="preserve"> Raoul </w:t>
      </w:r>
      <w:proofErr w:type="spellStart"/>
      <w:r w:rsidR="00862A7C" w:rsidRPr="00862A7C">
        <w:rPr>
          <w:rFonts w:cstheme="minorHAnsi"/>
          <w:b/>
          <w:bCs/>
          <w:i/>
          <w:iCs/>
        </w:rPr>
        <w:t>Salzberg</w:t>
      </w:r>
      <w:proofErr w:type="spellEnd"/>
      <w:r w:rsidRPr="00862A7C">
        <w:rPr>
          <w:rFonts w:cstheme="minorHAnsi"/>
          <w:b/>
          <w:bCs/>
          <w:i/>
          <w:iCs/>
        </w:rPr>
        <w:t xml:space="preserve">) qui montre bien que nous avons des raisons de nous inquiéter. </w:t>
      </w:r>
      <w:r w:rsidR="00862A7C" w:rsidRPr="00862A7C">
        <w:rPr>
          <w:rFonts w:cstheme="minorHAnsi"/>
          <w:b/>
          <w:bCs/>
          <w:i/>
          <w:iCs/>
        </w:rPr>
        <w:t xml:space="preserve">Nous accompagnons cette chronologie de la réaction de la féministe Isabelle Collet, autrice de : </w:t>
      </w:r>
      <w:r w:rsidR="00862A7C" w:rsidRPr="00862A7C">
        <w:rPr>
          <w:rFonts w:cstheme="minorHAnsi"/>
          <w:b/>
          <w:bCs/>
        </w:rPr>
        <w:t xml:space="preserve">Les Oubliées du numériques, </w:t>
      </w:r>
      <w:r w:rsidR="00862A7C" w:rsidRPr="00862A7C">
        <w:rPr>
          <w:rFonts w:cstheme="minorHAnsi"/>
          <w:b/>
          <w:bCs/>
          <w:i/>
          <w:iCs/>
        </w:rPr>
        <w:t xml:space="preserve">2019, éditions Le Passeur. </w:t>
      </w:r>
    </w:p>
    <w:p w:rsidR="007709B5" w:rsidRDefault="007709B5">
      <w:pPr>
        <w:jc w:val="center"/>
        <w:rPr>
          <w:rFonts w:cstheme="minorHAnsi"/>
          <w:b/>
          <w:bCs/>
          <w:sz w:val="36"/>
          <w:szCs w:val="36"/>
        </w:rPr>
      </w:pPr>
    </w:p>
    <w:p w:rsidR="009549ED" w:rsidRPr="007709B5" w:rsidRDefault="003054C1">
      <w:pPr>
        <w:jc w:val="center"/>
        <w:rPr>
          <w:rFonts w:cstheme="minorHAnsi"/>
          <w:b/>
          <w:bCs/>
          <w:sz w:val="36"/>
          <w:szCs w:val="36"/>
        </w:rPr>
      </w:pPr>
      <w:r w:rsidRPr="007709B5">
        <w:rPr>
          <w:rFonts w:cstheme="minorHAnsi"/>
          <w:b/>
          <w:bCs/>
          <w:sz w:val="36"/>
          <w:szCs w:val="36"/>
        </w:rPr>
        <w:t>Chronologie du développement de l’Intelligence Artificielle dans le monde</w:t>
      </w:r>
    </w:p>
    <w:p w:rsidR="007709B5" w:rsidRPr="007709B5" w:rsidRDefault="007709B5" w:rsidP="007709B5">
      <w:pPr>
        <w:jc w:val="right"/>
        <w:rPr>
          <w:rFonts w:cstheme="minorHAnsi"/>
        </w:rPr>
      </w:pPr>
    </w:p>
    <w:p w:rsidR="007709B5" w:rsidRPr="007709B5" w:rsidRDefault="007709B5" w:rsidP="007709B5">
      <w:pPr>
        <w:jc w:val="right"/>
        <w:rPr>
          <w:rFonts w:cstheme="minorHAnsi"/>
        </w:rPr>
      </w:pPr>
    </w:p>
    <w:p w:rsidR="003054C1" w:rsidRPr="007709B5" w:rsidRDefault="003054C1" w:rsidP="007709B5">
      <w:pPr>
        <w:jc w:val="right"/>
        <w:rPr>
          <w:rFonts w:cstheme="minorHAnsi"/>
        </w:rPr>
      </w:pPr>
      <w:r w:rsidRPr="00E801D8">
        <w:rPr>
          <w:rFonts w:cstheme="minorHAnsi"/>
          <w:sz w:val="28"/>
          <w:szCs w:val="28"/>
        </w:rPr>
        <w:t xml:space="preserve">Raoul </w:t>
      </w:r>
      <w:proofErr w:type="spellStart"/>
      <w:r w:rsidRPr="00E801D8">
        <w:rPr>
          <w:rFonts w:cstheme="minorHAnsi"/>
          <w:sz w:val="28"/>
          <w:szCs w:val="28"/>
        </w:rPr>
        <w:t>Salzberg</w:t>
      </w:r>
      <w:proofErr w:type="spellEnd"/>
      <w:r w:rsidRPr="00E801D8">
        <w:rPr>
          <w:rFonts w:cstheme="minorHAnsi"/>
          <w:sz w:val="28"/>
          <w:szCs w:val="28"/>
        </w:rPr>
        <w:t>,</w:t>
      </w:r>
      <w:r w:rsidRPr="007709B5">
        <w:rPr>
          <w:rFonts w:cstheme="minorHAnsi"/>
        </w:rPr>
        <w:t xml:space="preserve"> </w:t>
      </w:r>
      <w:r w:rsidR="007709B5" w:rsidRPr="007709B5">
        <w:rPr>
          <w:rFonts w:cstheme="minorHAnsi"/>
        </w:rPr>
        <w:t xml:space="preserve">ingénieur, </w:t>
      </w:r>
      <w:r w:rsidR="00AE5A4B" w:rsidRPr="007709B5">
        <w:rPr>
          <w:rFonts w:cstheme="minorHAnsi"/>
        </w:rPr>
        <w:t>membre de REFH</w:t>
      </w:r>
    </w:p>
    <w:p w:rsidR="009549ED" w:rsidRPr="007709B5" w:rsidRDefault="009549ED">
      <w:pPr>
        <w:jc w:val="center"/>
        <w:rPr>
          <w:rFonts w:cstheme="minorHAnsi"/>
          <w:b/>
          <w:bCs/>
        </w:rPr>
      </w:pPr>
    </w:p>
    <w:tbl>
      <w:tblPr>
        <w:tblStyle w:val="TableauGrille3-Accentuation1"/>
        <w:tblW w:w="10706" w:type="dxa"/>
        <w:tblInd w:w="-898" w:type="dxa"/>
        <w:tblLook w:val="04A0" w:firstRow="1" w:lastRow="0" w:firstColumn="1" w:lastColumn="0" w:noHBand="0" w:noVBand="1"/>
      </w:tblPr>
      <w:tblGrid>
        <w:gridCol w:w="1399"/>
        <w:gridCol w:w="4259"/>
        <w:gridCol w:w="5048"/>
      </w:tblGrid>
      <w:tr w:rsidR="009549ED" w:rsidRPr="007709B5" w:rsidTr="009549ED">
        <w:trPr>
          <w:cnfStyle w:val="100000000000" w:firstRow="1" w:lastRow="0" w:firstColumn="0" w:lastColumn="0" w:oddVBand="0" w:evenVBand="0" w:oddHBand="0" w:evenHBand="0" w:firstRowFirstColumn="0" w:firstRowLastColumn="0" w:lastRowFirstColumn="0" w:lastRowLastColumn="0"/>
          <w:trHeight w:val="275"/>
        </w:trPr>
        <w:tc>
          <w:tcPr>
            <w:cnfStyle w:val="001000000100" w:firstRow="0" w:lastRow="0" w:firstColumn="1" w:lastColumn="0" w:oddVBand="0" w:evenVBand="0" w:oddHBand="0" w:evenHBand="0" w:firstRowFirstColumn="1" w:firstRowLastColumn="0" w:lastRowFirstColumn="0" w:lastRowLastColumn="0"/>
            <w:tcW w:w="10706" w:type="dxa"/>
            <w:gridSpan w:val="3"/>
            <w:tcBorders>
              <w:bottom w:val="nil"/>
            </w:tcBorders>
          </w:tcPr>
          <w:p w:rsidR="009549ED" w:rsidRPr="007709B5" w:rsidRDefault="009549ED">
            <w:pPr>
              <w:rPr>
                <w:rFonts w:cstheme="minorHAnsi"/>
              </w:rPr>
            </w:pPr>
          </w:p>
          <w:p w:rsidR="009549ED" w:rsidRPr="007709B5" w:rsidRDefault="003054C1">
            <w:pPr>
              <w:jc w:val="center"/>
              <w:rPr>
                <w:rFonts w:cstheme="minorHAnsi"/>
              </w:rPr>
            </w:pPr>
            <w:r w:rsidRPr="007709B5">
              <w:rPr>
                <w:rFonts w:cstheme="minorHAnsi"/>
              </w:rPr>
              <w:t>Préhistoire de l’Intelligence Artificielle</w:t>
            </w:r>
          </w:p>
          <w:p w:rsidR="009549ED" w:rsidRPr="007709B5" w:rsidRDefault="009549ED">
            <w:pPr>
              <w:rPr>
                <w:rFonts w:cstheme="minorHAnsi"/>
              </w:rPr>
            </w:pP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9549ED">
            <w:pPr>
              <w:jc w:val="center"/>
              <w:rPr>
                <w:rFonts w:cstheme="minorHAnsi"/>
              </w:rPr>
            </w:pPr>
          </w:p>
          <w:p w:rsidR="009549ED" w:rsidRPr="007709B5" w:rsidRDefault="003054C1">
            <w:pPr>
              <w:jc w:val="center"/>
              <w:rPr>
                <w:rFonts w:cstheme="minorHAnsi"/>
              </w:rPr>
            </w:pPr>
            <w:r w:rsidRPr="007709B5">
              <w:rPr>
                <w:rFonts w:cstheme="minorHAnsi"/>
                <w:b/>
                <w:bCs/>
                <w:iCs/>
              </w:rPr>
              <w:t>Date</w:t>
            </w:r>
          </w:p>
          <w:p w:rsidR="009549ED" w:rsidRPr="007709B5" w:rsidRDefault="009549ED">
            <w:pPr>
              <w:jc w:val="center"/>
              <w:rPr>
                <w:rFonts w:cstheme="minorHAnsi"/>
              </w:rPr>
            </w:pPr>
          </w:p>
        </w:tc>
        <w:tc>
          <w:tcPr>
            <w:tcW w:w="4259" w:type="dxa"/>
          </w:tcPr>
          <w:p w:rsidR="009549ED" w:rsidRPr="007709B5" w:rsidRDefault="009549ED">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3054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b/>
                <w:bCs/>
              </w:rPr>
              <w:t>Étape</w:t>
            </w:r>
          </w:p>
        </w:tc>
        <w:tc>
          <w:tcPr>
            <w:tcW w:w="5048" w:type="dxa"/>
          </w:tcPr>
          <w:p w:rsidR="009549ED" w:rsidRPr="007709B5" w:rsidRDefault="009549ED">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3054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b/>
                <w:bCs/>
              </w:rPr>
              <w:t>Auteur</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 xml:space="preserve">-382 </w:t>
            </w:r>
            <w:proofErr w:type="gramStart"/>
            <w:r w:rsidRPr="007709B5">
              <w:rPr>
                <w:rFonts w:cstheme="minorHAnsi"/>
              </w:rPr>
              <w:t>-  -</w:t>
            </w:r>
            <w:proofErr w:type="gramEnd"/>
            <w:r w:rsidRPr="007709B5">
              <w:rPr>
                <w:rFonts w:cstheme="minorHAnsi"/>
              </w:rPr>
              <w:t>322</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Raisonnement par syllogisme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Philosophe grec Aristote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Vers -300</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Raisonnement mathématique</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Mathématicien grec Euclide</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 xml:space="preserve">-287 </w:t>
            </w:r>
            <w:proofErr w:type="gramStart"/>
            <w:r w:rsidRPr="007709B5">
              <w:rPr>
                <w:rFonts w:cstheme="minorHAnsi"/>
              </w:rPr>
              <w:t>-  -</w:t>
            </w:r>
            <w:proofErr w:type="gramEnd"/>
            <w:r w:rsidRPr="007709B5">
              <w:rPr>
                <w:rFonts w:cstheme="minorHAnsi"/>
              </w:rPr>
              <w:t>212</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Raisonnement physique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Mathématicien et physicien Archimède de Syracuse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 xml:space="preserve">Vers -90 </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Machine d’Anticythère</w:t>
            </w:r>
          </w:p>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 (</w:t>
            </w:r>
            <w:proofErr w:type="gramStart"/>
            <w:r w:rsidRPr="007709B5">
              <w:rPr>
                <w:rFonts w:cstheme="minorHAnsi"/>
              </w:rPr>
              <w:t>calcul</w:t>
            </w:r>
            <w:proofErr w:type="gramEnd"/>
            <w:r w:rsidRPr="007709B5">
              <w:rPr>
                <w:rFonts w:cstheme="minorHAnsi"/>
              </w:rPr>
              <w:t xml:space="preserve"> analogique de position)</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proofErr w:type="spellStart"/>
            <w:r w:rsidRPr="007709B5">
              <w:rPr>
                <w:rFonts w:cstheme="minorHAnsi"/>
                <w:lang w:val="de-DE"/>
              </w:rPr>
              <w:t>Auteur</w:t>
            </w:r>
            <w:proofErr w:type="spellEnd"/>
            <w:r w:rsidRPr="007709B5">
              <w:rPr>
                <w:rFonts w:cstheme="minorHAnsi"/>
                <w:lang w:val="de-DE"/>
              </w:rPr>
              <w:t xml:space="preserve"> </w:t>
            </w:r>
            <w:proofErr w:type="spellStart"/>
            <w:r w:rsidRPr="007709B5">
              <w:rPr>
                <w:rFonts w:cstheme="minorHAnsi"/>
                <w:lang w:val="de-DE"/>
              </w:rPr>
              <w:t>inconnu</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-150</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Robots dorés d’Héphaïstos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Mythographe grec Apollodore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proofErr w:type="gramStart"/>
            <w:r w:rsidRPr="007709B5">
              <w:rPr>
                <w:rFonts w:cstheme="minorHAnsi"/>
              </w:rPr>
              <w:t>80  -</w:t>
            </w:r>
            <w:proofErr w:type="gramEnd"/>
            <w:r w:rsidRPr="007709B5">
              <w:rPr>
                <w:rFonts w:cstheme="minorHAnsi"/>
              </w:rPr>
              <w:t xml:space="preserve"> 100</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Automates mus par l’eau</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Ingénieur grec Héron d’Alexandrie</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780 - 850</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Abrégé du calcul par la restauration et la comparaison</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Mathématicien persan Al-</w:t>
            </w:r>
            <w:proofErr w:type="spellStart"/>
            <w:r w:rsidRPr="007709B5">
              <w:rPr>
                <w:rFonts w:cstheme="minorHAnsi"/>
              </w:rPr>
              <w:t>Khwarizmi</w:t>
            </w:r>
            <w:proofErr w:type="spellEnd"/>
            <w:r w:rsidRPr="007709B5">
              <w:rPr>
                <w:rFonts w:cstheme="minorHAnsi"/>
              </w:rPr>
              <w:t xml:space="preserve"> (algorithme)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Vers 900</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Création de vie synthétique </w:t>
            </w:r>
            <w:proofErr w:type="spellStart"/>
            <w:r w:rsidRPr="007709B5">
              <w:rPr>
                <w:rFonts w:cstheme="minorHAnsi"/>
              </w:rPr>
              <w:t>Takwin</w:t>
            </w:r>
            <w:proofErr w:type="spellEnd"/>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 xml:space="preserve">Alchimiste persan Jabir ibn </w:t>
            </w:r>
            <w:proofErr w:type="spellStart"/>
            <w:r w:rsidRPr="007709B5">
              <w:rPr>
                <w:rFonts w:cstheme="minorHAnsi"/>
              </w:rPr>
              <w:t>Hayyan</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1126 - 1198</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Promotion des idées intelligibles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Philosophe et médecin andalou Averroès</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1206</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Automate programmable</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Ingénieur turc Al-</w:t>
            </w:r>
            <w:proofErr w:type="spellStart"/>
            <w:r w:rsidRPr="007709B5">
              <w:rPr>
                <w:rFonts w:cstheme="minorHAnsi"/>
              </w:rPr>
              <w:t>Jazari</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1232 - 1315</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Machines logiques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Philosophe majorquin Raymond Lulle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1285 - 1347</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Principe de parcimonie de la pensée (rasoir d’</w:t>
            </w:r>
            <w:proofErr w:type="spellStart"/>
            <w:r w:rsidRPr="007709B5">
              <w:rPr>
                <w:rFonts w:cstheme="minorHAnsi"/>
              </w:rPr>
              <w:t>Ockham</w:t>
            </w:r>
            <w:proofErr w:type="spellEnd"/>
            <w:r w:rsidRPr="007709B5">
              <w:rPr>
                <w:rFonts w:cstheme="minorHAnsi"/>
              </w:rPr>
              <w:t>)</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Logicien anglais Guillaume d’</w:t>
            </w:r>
            <w:proofErr w:type="spellStart"/>
            <w:r w:rsidRPr="007709B5">
              <w:rPr>
                <w:rFonts w:cstheme="minorHAnsi"/>
              </w:rPr>
              <w:t>Ockham</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1266 - 1308</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Le réalisme propositionnel (d’après Laurent </w:t>
            </w:r>
            <w:proofErr w:type="spellStart"/>
            <w:r w:rsidRPr="007709B5">
              <w:rPr>
                <w:rFonts w:cstheme="minorHAnsi"/>
              </w:rPr>
              <w:t>Cesalli</w:t>
            </w:r>
            <w:proofErr w:type="spellEnd"/>
            <w:r w:rsidRPr="007709B5">
              <w:rPr>
                <w:rFonts w:cstheme="minorHAnsi"/>
              </w:rPr>
              <w:t>), le traité des catégories et de la signification (d’après Martin Heidegger)</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Philosophe écossais Jean Duns Scot</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1537</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7709B5">
              <w:rPr>
                <w:rFonts w:cstheme="minorHAnsi"/>
              </w:rPr>
              <w:t>Homoncules  (</w:t>
            </w:r>
            <w:proofErr w:type="gramEnd"/>
            <w:r w:rsidRPr="007709B5">
              <w:rPr>
                <w:rFonts w:cstheme="minorHAnsi"/>
              </w:rPr>
              <w:t>création d’êtres humains)</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Médecin suisse Paracelse</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Vers 1550</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Golem (</w:t>
            </w:r>
            <w:proofErr w:type="spellStart"/>
            <w:r w:rsidRPr="007709B5">
              <w:rPr>
                <w:rFonts w:cstheme="minorHAnsi"/>
              </w:rPr>
              <w:t>humanoide</w:t>
            </w:r>
            <w:proofErr w:type="spellEnd"/>
            <w:r w:rsidRPr="007709B5">
              <w:rPr>
                <w:rFonts w:cstheme="minorHAnsi"/>
              </w:rPr>
              <w:t xml:space="preserve"> fait d’argile)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 xml:space="preserve">Rabbin </w:t>
            </w:r>
            <w:proofErr w:type="spellStart"/>
            <w:r w:rsidRPr="007709B5">
              <w:rPr>
                <w:rFonts w:cstheme="minorHAnsi"/>
              </w:rPr>
              <w:t>MaharaL</w:t>
            </w:r>
            <w:proofErr w:type="spellEnd"/>
            <w:r w:rsidRPr="007709B5">
              <w:rPr>
                <w:rFonts w:cstheme="minorHAnsi"/>
              </w:rPr>
              <w:t xml:space="preserve"> de Prague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lastRenderedPageBreak/>
              <w:t>1588 - 1679</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Léviathan : pensée humaine par calculs</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Philosophe anglais Thomas Hobbes</w:t>
            </w:r>
          </w:p>
        </w:tc>
      </w:tr>
      <w:tr w:rsidR="009549ED" w:rsidRPr="00BA1961"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1646 - 1716</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7709B5">
              <w:rPr>
                <w:rFonts w:cstheme="minorHAnsi"/>
              </w:rPr>
              <w:t>Calculus</w:t>
            </w:r>
            <w:proofErr w:type="spellEnd"/>
            <w:r w:rsidRPr="007709B5">
              <w:rPr>
                <w:rFonts w:cstheme="minorHAnsi"/>
              </w:rPr>
              <w:t xml:space="preserve"> </w:t>
            </w:r>
            <w:proofErr w:type="spellStart"/>
            <w:r w:rsidRPr="007709B5">
              <w:rPr>
                <w:rFonts w:cstheme="minorHAnsi"/>
              </w:rPr>
              <w:t>ratiocinator</w:t>
            </w:r>
            <w:proofErr w:type="spellEnd"/>
            <w:r w:rsidRPr="007709B5">
              <w:rPr>
                <w:rFonts w:cstheme="minorHAnsi"/>
              </w:rPr>
              <w:t xml:space="preserve"> </w:t>
            </w:r>
          </w:p>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(Raison humaine = calculs)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proofErr w:type="spellStart"/>
            <w:r w:rsidRPr="007709B5">
              <w:rPr>
                <w:rFonts w:cstheme="minorHAnsi"/>
                <w:lang w:val="en-US"/>
              </w:rPr>
              <w:t>Mathématicien</w:t>
            </w:r>
            <w:proofErr w:type="spellEnd"/>
            <w:r w:rsidRPr="007709B5">
              <w:rPr>
                <w:rFonts w:cstheme="minorHAnsi"/>
                <w:lang w:val="en-US"/>
              </w:rPr>
              <w:t xml:space="preserve"> </w:t>
            </w:r>
            <w:proofErr w:type="spellStart"/>
            <w:r w:rsidRPr="007709B5">
              <w:rPr>
                <w:rFonts w:cstheme="minorHAnsi"/>
                <w:lang w:val="en-US"/>
              </w:rPr>
              <w:t>allemand</w:t>
            </w:r>
            <w:proofErr w:type="spellEnd"/>
            <w:r w:rsidRPr="007709B5">
              <w:rPr>
                <w:rFonts w:cstheme="minorHAnsi"/>
                <w:lang w:val="en-US"/>
              </w:rPr>
              <w:t xml:space="preserve"> Gottfried Wilhelm Leibniz</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1596 - 1650</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Discours de la méthode</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Mathématicien français René Descartes</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1709 - 1782</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Automates (joueur de flûte, canard </w:t>
            </w:r>
            <w:proofErr w:type="spellStart"/>
            <w:r w:rsidRPr="007709B5">
              <w:rPr>
                <w:rFonts w:cstheme="minorHAnsi"/>
              </w:rPr>
              <w:t>digérateur</w:t>
            </w:r>
            <w:proofErr w:type="spellEnd"/>
            <w:r w:rsidRPr="007709B5">
              <w:rPr>
                <w:rFonts w:cstheme="minorHAnsi"/>
              </w:rPr>
              <w:t>)</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 xml:space="preserve">Inventeur français </w:t>
            </w:r>
            <w:proofErr w:type="gramStart"/>
            <w:r w:rsidRPr="007709B5">
              <w:rPr>
                <w:rFonts w:cstheme="minorHAnsi"/>
              </w:rPr>
              <w:t>Jacques  Vaucanson</w:t>
            </w:r>
            <w:proofErr w:type="gram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1734 - 1804</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Joueur d’échecs turc</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 xml:space="preserve">Ingénieur hongrois Johann </w:t>
            </w:r>
            <w:proofErr w:type="spellStart"/>
            <w:r w:rsidRPr="007709B5">
              <w:rPr>
                <w:rFonts w:cstheme="minorHAnsi"/>
              </w:rPr>
              <w:t>Wolgang</w:t>
            </w:r>
            <w:proofErr w:type="spellEnd"/>
            <w:r w:rsidRPr="007709B5">
              <w:rPr>
                <w:rFonts w:cstheme="minorHAnsi"/>
              </w:rPr>
              <w:t xml:space="preserve"> Von </w:t>
            </w:r>
            <w:proofErr w:type="spellStart"/>
            <w:r w:rsidRPr="007709B5">
              <w:rPr>
                <w:rFonts w:cstheme="minorHAnsi"/>
              </w:rPr>
              <w:t>Kempele</w:t>
            </w:r>
            <w:proofErr w:type="spellEnd"/>
          </w:p>
        </w:tc>
      </w:tr>
      <w:tr w:rsidR="009549ED" w:rsidRPr="007709B5" w:rsidTr="009549ED">
        <w:trPr>
          <w:trHeight w:val="368"/>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1815 - 1864</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Les lois de la pensée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Mathématicien britannique George Boole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1797 - 1851</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Frankenstein (</w:t>
            </w:r>
            <w:proofErr w:type="spellStart"/>
            <w:r w:rsidRPr="007709B5">
              <w:rPr>
                <w:rFonts w:cstheme="minorHAnsi"/>
              </w:rPr>
              <w:t>science fiction</w:t>
            </w:r>
            <w:proofErr w:type="spellEnd"/>
            <w:r w:rsidRPr="007709B5">
              <w:rPr>
                <w:rFonts w:cstheme="minorHAnsi"/>
              </w:rPr>
              <w:t>)</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lang w:val="de-DE"/>
              </w:rPr>
            </w:pPr>
            <w:r w:rsidRPr="007709B5">
              <w:rPr>
                <w:rFonts w:cstheme="minorHAnsi"/>
              </w:rPr>
              <w:t>Romancière anglaise Mary Shelley</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1848 - 1925</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Idéographie (philosophie analytique)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r w:rsidRPr="007709B5">
              <w:rPr>
                <w:rFonts w:cstheme="minorHAnsi"/>
              </w:rPr>
              <w:t xml:space="preserve">Mathématicien allemand </w:t>
            </w:r>
            <w:proofErr w:type="spellStart"/>
            <w:r w:rsidRPr="007709B5">
              <w:rPr>
                <w:rFonts w:cstheme="minorHAnsi"/>
              </w:rPr>
              <w:t>Gottlob</w:t>
            </w:r>
            <w:proofErr w:type="spellEnd"/>
            <w:r w:rsidRPr="007709B5">
              <w:rPr>
                <w:rFonts w:cstheme="minorHAnsi"/>
              </w:rPr>
              <w:t xml:space="preserve"> Frege</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9549ED">
            <w:pPr>
              <w:rPr>
                <w:rFonts w:cstheme="minorHAnsi"/>
              </w:rPr>
            </w:pPr>
          </w:p>
        </w:tc>
        <w:tc>
          <w:tcPr>
            <w:tcW w:w="4259" w:type="dxa"/>
            <w:tcBorders>
              <w:top w:val="nil"/>
            </w:tcBorders>
          </w:tcPr>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tc>
        <w:tc>
          <w:tcPr>
            <w:tcW w:w="5048" w:type="dxa"/>
            <w:tcBorders>
              <w:top w:val="nil"/>
            </w:tcBorders>
          </w:tcPr>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lang w:val="de-DE"/>
              </w:rPr>
            </w:pP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0706" w:type="dxa"/>
            <w:gridSpan w:val="3"/>
          </w:tcPr>
          <w:p w:rsidR="009549ED" w:rsidRPr="007709B5" w:rsidRDefault="009549ED">
            <w:pPr>
              <w:rPr>
                <w:rFonts w:cstheme="minorHAnsi"/>
              </w:rPr>
            </w:pPr>
          </w:p>
          <w:p w:rsidR="007709B5" w:rsidRDefault="007709B5">
            <w:pPr>
              <w:jc w:val="center"/>
              <w:rPr>
                <w:rFonts w:cstheme="minorHAnsi"/>
                <w:b/>
                <w:bCs/>
                <w:i w:val="0"/>
              </w:rPr>
            </w:pPr>
          </w:p>
          <w:p w:rsidR="007709B5" w:rsidRDefault="007709B5">
            <w:pPr>
              <w:jc w:val="center"/>
              <w:rPr>
                <w:rFonts w:cstheme="minorHAnsi"/>
                <w:b/>
                <w:bCs/>
                <w:i w:val="0"/>
              </w:rPr>
            </w:pPr>
          </w:p>
          <w:p w:rsidR="009549ED" w:rsidRPr="007709B5" w:rsidRDefault="003054C1">
            <w:pPr>
              <w:jc w:val="center"/>
              <w:rPr>
                <w:rFonts w:cstheme="minorHAnsi"/>
              </w:rPr>
            </w:pPr>
            <w:r w:rsidRPr="007709B5">
              <w:rPr>
                <w:rFonts w:cstheme="minorHAnsi"/>
                <w:b/>
                <w:bCs/>
              </w:rPr>
              <w:t>Histoire de l’Intelligence Artificielle</w:t>
            </w:r>
          </w:p>
          <w:p w:rsidR="009549ED" w:rsidRPr="007709B5" w:rsidRDefault="009549ED">
            <w:pPr>
              <w:rPr>
                <w:rFonts w:cstheme="minorHAnsi"/>
              </w:rPr>
            </w:pP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9549ED">
            <w:pPr>
              <w:jc w:val="center"/>
              <w:rPr>
                <w:rFonts w:cstheme="minorHAnsi"/>
              </w:rPr>
            </w:pPr>
          </w:p>
          <w:p w:rsidR="009549ED" w:rsidRPr="007709B5" w:rsidRDefault="003054C1">
            <w:pPr>
              <w:jc w:val="center"/>
              <w:rPr>
                <w:rFonts w:cstheme="minorHAnsi"/>
              </w:rPr>
            </w:pPr>
            <w:r w:rsidRPr="007709B5">
              <w:rPr>
                <w:rFonts w:cstheme="minorHAnsi"/>
                <w:b/>
                <w:bCs/>
                <w:iCs/>
              </w:rPr>
              <w:t>Date</w:t>
            </w:r>
          </w:p>
          <w:p w:rsidR="009549ED" w:rsidRPr="007709B5" w:rsidRDefault="009549ED">
            <w:pPr>
              <w:jc w:val="center"/>
              <w:rPr>
                <w:rFonts w:cstheme="minorHAnsi"/>
              </w:rPr>
            </w:pPr>
          </w:p>
        </w:tc>
        <w:tc>
          <w:tcPr>
            <w:tcW w:w="4259" w:type="dxa"/>
            <w:tcBorders>
              <w:top w:val="nil"/>
            </w:tcBorders>
          </w:tcPr>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3054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b/>
                <w:bCs/>
              </w:rPr>
              <w:t>Étape</w:t>
            </w:r>
          </w:p>
        </w:tc>
        <w:tc>
          <w:tcPr>
            <w:tcW w:w="5048" w:type="dxa"/>
            <w:tcBorders>
              <w:top w:val="nil"/>
            </w:tcBorders>
          </w:tcPr>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3054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b/>
                <w:bCs/>
              </w:rPr>
              <w:t>Auteur</w:t>
            </w:r>
          </w:p>
        </w:tc>
      </w:tr>
      <w:tr w:rsidR="009549ED" w:rsidRPr="00BA1961"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1881</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Création du mot neurone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lang w:val="de-DE"/>
              </w:rPr>
            </w:pPr>
            <w:proofErr w:type="spellStart"/>
            <w:r w:rsidRPr="007709B5">
              <w:rPr>
                <w:rFonts w:cstheme="minorHAnsi"/>
                <w:lang w:val="en-US"/>
              </w:rPr>
              <w:t>Anatomiste</w:t>
            </w:r>
            <w:proofErr w:type="spellEnd"/>
            <w:r w:rsidRPr="007709B5">
              <w:rPr>
                <w:rFonts w:cstheme="minorHAnsi"/>
                <w:lang w:val="en-US"/>
              </w:rPr>
              <w:t xml:space="preserve"> </w:t>
            </w:r>
            <w:proofErr w:type="spellStart"/>
            <w:r w:rsidRPr="007709B5">
              <w:rPr>
                <w:rFonts w:cstheme="minorHAnsi"/>
                <w:lang w:val="en-US"/>
              </w:rPr>
              <w:t>allemand</w:t>
            </w:r>
            <w:proofErr w:type="spellEnd"/>
            <w:r w:rsidRPr="007709B5">
              <w:rPr>
                <w:rFonts w:cstheme="minorHAnsi"/>
                <w:lang w:val="en-US"/>
              </w:rPr>
              <w:t xml:space="preserve"> Heinrich Wilhelm </w:t>
            </w:r>
            <w:proofErr w:type="spellStart"/>
            <w:r w:rsidRPr="007709B5">
              <w:rPr>
                <w:rFonts w:cstheme="minorHAnsi"/>
                <w:lang w:val="en-US"/>
              </w:rPr>
              <w:t>Werdayer</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1887</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Description du neurone biologique</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Histologiste espagnol Santiago Ramon y Cajal</w:t>
            </w:r>
          </w:p>
        </w:tc>
      </w:tr>
      <w:tr w:rsidR="009549ED" w:rsidRPr="00BA1961"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1897</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Création du mot synapse</w:t>
            </w:r>
          </w:p>
        </w:tc>
        <w:tc>
          <w:tcPr>
            <w:tcW w:w="5048" w:type="dxa"/>
            <w:shd w:val="clear" w:color="auto" w:fill="D9E2F3" w:themeFill="accent1" w:themeFillTint="33"/>
          </w:tcPr>
          <w:p w:rsidR="009549ED" w:rsidRPr="007709B5" w:rsidRDefault="003054C1">
            <w:pPr>
              <w:ind w:right="-794"/>
              <w:cnfStyle w:val="000000000000" w:firstRow="0" w:lastRow="0" w:firstColumn="0" w:lastColumn="0" w:oddVBand="0" w:evenVBand="0" w:oddHBand="0" w:evenHBand="0" w:firstRowFirstColumn="0" w:firstRowLastColumn="0" w:lastRowFirstColumn="0" w:lastRowLastColumn="0"/>
              <w:rPr>
                <w:rFonts w:cstheme="minorHAnsi"/>
                <w:lang w:val="en-US"/>
              </w:rPr>
            </w:pPr>
            <w:proofErr w:type="spellStart"/>
            <w:r w:rsidRPr="007709B5">
              <w:rPr>
                <w:rFonts w:cstheme="minorHAnsi"/>
                <w:lang w:val="en-US"/>
              </w:rPr>
              <w:t>Médecin</w:t>
            </w:r>
            <w:proofErr w:type="spellEnd"/>
            <w:r w:rsidRPr="007709B5">
              <w:rPr>
                <w:rFonts w:cstheme="minorHAnsi"/>
                <w:lang w:val="en-US"/>
              </w:rPr>
              <w:t xml:space="preserve"> </w:t>
            </w:r>
            <w:proofErr w:type="spellStart"/>
            <w:r w:rsidRPr="007709B5">
              <w:rPr>
                <w:rFonts w:cstheme="minorHAnsi"/>
                <w:lang w:val="en-US"/>
              </w:rPr>
              <w:t>britannique</w:t>
            </w:r>
            <w:proofErr w:type="spellEnd"/>
            <w:r w:rsidRPr="007709B5">
              <w:rPr>
                <w:rFonts w:cstheme="minorHAnsi"/>
                <w:lang w:val="en-US"/>
              </w:rPr>
              <w:t xml:space="preserve"> Charly Scott </w:t>
            </w:r>
            <w:proofErr w:type="spellStart"/>
            <w:r w:rsidRPr="007709B5">
              <w:rPr>
                <w:rFonts w:cstheme="minorHAnsi"/>
                <w:lang w:val="en-US"/>
              </w:rPr>
              <w:t>Sherington</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1862 - 1943</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Formalisation du raisonnement mathématique</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Mathématicien allemand David Hilbert</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1913</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7709B5">
              <w:rPr>
                <w:rFonts w:cstheme="minorHAnsi"/>
              </w:rPr>
              <w:t>Principia</w:t>
            </w:r>
            <w:proofErr w:type="spellEnd"/>
            <w:r w:rsidRPr="007709B5">
              <w:rPr>
                <w:rFonts w:cstheme="minorHAnsi"/>
              </w:rPr>
              <w:t xml:space="preserve"> </w:t>
            </w:r>
            <w:proofErr w:type="spellStart"/>
            <w:r w:rsidRPr="007709B5">
              <w:rPr>
                <w:rFonts w:cstheme="minorHAnsi"/>
              </w:rPr>
              <w:t>Mathematica</w:t>
            </w:r>
            <w:proofErr w:type="spellEnd"/>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Mathématiciens anglais Bertrand Russel et Alfred </w:t>
            </w:r>
            <w:proofErr w:type="spellStart"/>
            <w:r w:rsidRPr="007709B5">
              <w:rPr>
                <w:rFonts w:cstheme="minorHAnsi"/>
              </w:rPr>
              <w:t>North</w:t>
            </w:r>
            <w:proofErr w:type="spellEnd"/>
            <w:r w:rsidRPr="007709B5">
              <w:rPr>
                <w:rFonts w:cstheme="minorHAnsi"/>
              </w:rPr>
              <w:t xml:space="preserve"> Whitehead</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1932</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Théorème d’incomplétude</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Mathématicien autrichien Kurt Gödel</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1930</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Lambda-calcul</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Mathématicien américain Alonzo Church</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1912 - 1954</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Machine pensante</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Mathématicien anglais Alan Turing</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1894 - 1964</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Cybernétique, étude des mécanismes d’information des systèmes complexes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Mathématicien américain Norbert Wiener</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1904 - 1985</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Neurosciences cognitives, études des mécanismes neurobiologiques sous-tendant la cognition (perception, motricité, langage, mémoire, raisonnement, émotions ...)</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Neuropsychologue américain Donald </w:t>
            </w:r>
            <w:proofErr w:type="spellStart"/>
            <w:r w:rsidRPr="007709B5">
              <w:rPr>
                <w:rFonts w:cstheme="minorHAnsi"/>
              </w:rPr>
              <w:t>Heeb</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1956</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Conférence </w:t>
            </w:r>
            <w:r w:rsidRPr="007709B5">
              <w:rPr>
                <w:rFonts w:cstheme="minorHAnsi"/>
                <w:lang w:val="en-US"/>
              </w:rPr>
              <w:t>Dartmouth</w:t>
            </w:r>
            <w:r w:rsidRPr="007709B5">
              <w:rPr>
                <w:rFonts w:cstheme="minorHAnsi"/>
              </w:rPr>
              <w:t xml:space="preserve"> </w:t>
            </w:r>
            <w:r w:rsidRPr="007709B5">
              <w:rPr>
                <w:rFonts w:cstheme="minorHAnsi"/>
                <w:lang w:val="en-US"/>
              </w:rPr>
              <w:t>College</w:t>
            </w:r>
            <w:r w:rsidRPr="007709B5">
              <w:rPr>
                <w:rFonts w:cstheme="minorHAnsi"/>
              </w:rPr>
              <w:t xml:space="preserve"> (USA)</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Acte de naissance de l’IA avec 20 chercheurs dont Claude </w:t>
            </w:r>
            <w:proofErr w:type="gramStart"/>
            <w:r w:rsidRPr="007709B5">
              <w:rPr>
                <w:rFonts w:cstheme="minorHAnsi"/>
              </w:rPr>
              <w:t>Shannon,  conférence</w:t>
            </w:r>
            <w:proofErr w:type="gramEnd"/>
            <w:r w:rsidRPr="007709B5">
              <w:rPr>
                <w:rFonts w:cstheme="minorHAnsi"/>
              </w:rPr>
              <w:t xml:space="preserve"> organisée par Marvin Lee </w:t>
            </w:r>
            <w:proofErr w:type="spellStart"/>
            <w:r w:rsidRPr="007709B5">
              <w:rPr>
                <w:rFonts w:cstheme="minorHAnsi"/>
              </w:rPr>
              <w:t>Minsky</w:t>
            </w:r>
            <w:proofErr w:type="spellEnd"/>
            <w:r w:rsidRPr="007709B5">
              <w:rPr>
                <w:rFonts w:cstheme="minorHAnsi"/>
              </w:rPr>
              <w:t xml:space="preserve"> et John McCarthy</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1957</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Le Perceptron, algorithme d’apprentissage supervisé (courant neuronal)</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Psychologue américain Frank </w:t>
            </w:r>
            <w:proofErr w:type="spellStart"/>
            <w:r w:rsidRPr="007709B5">
              <w:rPr>
                <w:rFonts w:cstheme="minorHAnsi"/>
              </w:rPr>
              <w:t>Rosenblatt</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1958</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Langage de programmation LISP</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Mathématicien américain John McCarthy (M.I.T.)</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1960-1980</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Expériences sur le cortex visuel des chats décomposé en cellules simples et cellules complexes</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Neurobiologistes américano-canadien David Hunter </w:t>
            </w:r>
            <w:proofErr w:type="spellStart"/>
            <w:r w:rsidRPr="007709B5">
              <w:rPr>
                <w:rFonts w:cstheme="minorHAnsi"/>
              </w:rPr>
              <w:t>Hubel</w:t>
            </w:r>
            <w:proofErr w:type="spellEnd"/>
            <w:r w:rsidRPr="007709B5">
              <w:rPr>
                <w:rFonts w:cstheme="minorHAnsi"/>
              </w:rPr>
              <w:t xml:space="preserve"> et suédois Torsten Wiesel</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1969</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Fin IA première période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Rapport </w:t>
            </w:r>
            <w:proofErr w:type="spellStart"/>
            <w:r w:rsidRPr="007709B5">
              <w:rPr>
                <w:rFonts w:cstheme="minorHAnsi"/>
              </w:rPr>
              <w:t>Lighthill-Minsky</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lastRenderedPageBreak/>
              <w:t>1972</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Langage de programmation logique Prolog (logique déductive)</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Informaticiens français Alain </w:t>
            </w:r>
            <w:proofErr w:type="spellStart"/>
            <w:r w:rsidRPr="007709B5">
              <w:rPr>
                <w:rFonts w:cstheme="minorHAnsi"/>
              </w:rPr>
              <w:t>Colmerauer</w:t>
            </w:r>
            <w:proofErr w:type="spellEnd"/>
            <w:r w:rsidRPr="007709B5">
              <w:rPr>
                <w:rFonts w:cstheme="minorHAnsi"/>
              </w:rPr>
              <w:t xml:space="preserve"> et Philippe Roussel</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1973</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Mesure de la compétence (Théorie des besoins)</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Psychologue américain David </w:t>
            </w:r>
            <w:proofErr w:type="spellStart"/>
            <w:r w:rsidRPr="007709B5">
              <w:rPr>
                <w:rFonts w:cstheme="minorHAnsi"/>
              </w:rPr>
              <w:t>McClelland</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1979</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7709B5">
              <w:rPr>
                <w:rFonts w:cstheme="minorHAnsi"/>
              </w:rPr>
              <w:t>Neocognitron</w:t>
            </w:r>
            <w:proofErr w:type="spellEnd"/>
            <w:r w:rsidRPr="007709B5">
              <w:rPr>
                <w:rFonts w:cstheme="minorHAnsi"/>
              </w:rPr>
              <w:t xml:space="preserve"> (logique inductive)</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Informaticien japonais </w:t>
            </w:r>
            <w:proofErr w:type="spellStart"/>
            <w:r w:rsidRPr="007709B5">
              <w:rPr>
                <w:rFonts w:cstheme="minorHAnsi"/>
              </w:rPr>
              <w:t>Kunihiko</w:t>
            </w:r>
            <w:proofErr w:type="spellEnd"/>
            <w:r w:rsidRPr="007709B5">
              <w:rPr>
                <w:rFonts w:cstheme="minorHAnsi"/>
              </w:rPr>
              <w:t xml:space="preserve"> Fukushima</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1986</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Connexionnisme ou traitement parallèle distribué</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Psychologue américain David </w:t>
            </w:r>
            <w:proofErr w:type="spellStart"/>
            <w:r w:rsidRPr="007709B5">
              <w:rPr>
                <w:rFonts w:cstheme="minorHAnsi"/>
              </w:rPr>
              <w:t>Rumelhart</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1986</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Représentation distribuée</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Professeur canadien Geoffrey Hinton (Université de Toronto, participant de l’équipe Google Brain)</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1960-2000</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Machines à support vectoriel (reconnaissance de caractères)</w:t>
            </w:r>
          </w:p>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Théorie de </w:t>
            </w:r>
            <w:proofErr w:type="spellStart"/>
            <w:r w:rsidRPr="007709B5">
              <w:rPr>
                <w:rFonts w:cstheme="minorHAnsi"/>
              </w:rPr>
              <w:t>Vapnik-Tchervonenkis</w:t>
            </w:r>
            <w:proofErr w:type="spellEnd"/>
            <w:r w:rsidRPr="007709B5">
              <w:rPr>
                <w:rFonts w:cstheme="minorHAnsi"/>
              </w:rPr>
              <w:t xml:space="preserve"> (1981), théorie de l’apprentissage statistique (1998)</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Mathématicien et informaticien russe Vladimir </w:t>
            </w:r>
            <w:proofErr w:type="spellStart"/>
            <w:r w:rsidRPr="007709B5">
              <w:rPr>
                <w:rFonts w:cstheme="minorHAnsi"/>
              </w:rPr>
              <w:t>Vapnik</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1998</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Réseau de neurones </w:t>
            </w:r>
            <w:proofErr w:type="spellStart"/>
            <w:r w:rsidRPr="007709B5">
              <w:rPr>
                <w:rFonts w:cstheme="minorHAnsi"/>
              </w:rPr>
              <w:t>convolutif</w:t>
            </w:r>
            <w:proofErr w:type="spellEnd"/>
            <w:r w:rsidRPr="007709B5">
              <w:rPr>
                <w:rFonts w:cstheme="minorHAnsi"/>
              </w:rPr>
              <w:t xml:space="preserve"> </w:t>
            </w:r>
            <w:proofErr w:type="spellStart"/>
            <w:r w:rsidRPr="007709B5">
              <w:rPr>
                <w:rFonts w:cstheme="minorHAnsi"/>
              </w:rPr>
              <w:t>LeNet</w:t>
            </w:r>
            <w:proofErr w:type="spellEnd"/>
            <w:r w:rsidRPr="007709B5">
              <w:rPr>
                <w:rFonts w:cstheme="minorHAnsi"/>
              </w:rPr>
              <w:t>, inspiré du cortex visuel des chats</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Informaticien français Yann Le </w:t>
            </w:r>
            <w:proofErr w:type="spellStart"/>
            <w:r w:rsidRPr="007709B5">
              <w:rPr>
                <w:rFonts w:cstheme="minorHAnsi"/>
              </w:rPr>
              <w:t>Cun</w:t>
            </w:r>
            <w:proofErr w:type="spellEnd"/>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2005</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Compréhension du cerveau</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Neuroscientifiques américains Bruno </w:t>
            </w:r>
            <w:proofErr w:type="spellStart"/>
            <w:r w:rsidRPr="007709B5">
              <w:rPr>
                <w:rFonts w:cstheme="minorHAnsi"/>
              </w:rPr>
              <w:t>Olshausen</w:t>
            </w:r>
            <w:proofErr w:type="spellEnd"/>
            <w:r w:rsidRPr="007709B5">
              <w:rPr>
                <w:rFonts w:cstheme="minorHAnsi"/>
              </w:rPr>
              <w:t xml:space="preserve"> et David Field</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2010</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Début du concours ILSVRC (Image Net Large </w:t>
            </w:r>
            <w:proofErr w:type="spellStart"/>
            <w:r w:rsidRPr="007709B5">
              <w:rPr>
                <w:rFonts w:cstheme="minorHAnsi"/>
              </w:rPr>
              <w:t>Scale</w:t>
            </w:r>
            <w:proofErr w:type="spellEnd"/>
            <w:r w:rsidRPr="007709B5">
              <w:rPr>
                <w:rFonts w:cstheme="minorHAnsi"/>
              </w:rPr>
              <w:t xml:space="preserve"> Recognition </w:t>
            </w:r>
            <w:proofErr w:type="spellStart"/>
            <w:r w:rsidRPr="007709B5">
              <w:rPr>
                <w:rFonts w:cstheme="minorHAnsi"/>
              </w:rPr>
              <w:t>Competition</w:t>
            </w:r>
            <w:proofErr w:type="spellEnd"/>
            <w:r w:rsidRPr="007709B5">
              <w:rPr>
                <w:rFonts w:cstheme="minorHAnsi"/>
              </w:rPr>
              <w:t>)</w:t>
            </w:r>
          </w:p>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But : détecter et classifier des objets et des scènes dans des images naturelles</w:t>
            </w:r>
          </w:p>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Créé par des chercheurs du département d'Informatique à l’Université de Princeton (New Jersey USA), dont Olga </w:t>
            </w:r>
            <w:proofErr w:type="spellStart"/>
            <w:r w:rsidRPr="007709B5">
              <w:rPr>
                <w:rFonts w:cstheme="minorHAnsi"/>
              </w:rPr>
              <w:t>Russakovsky</w:t>
            </w:r>
            <w:proofErr w:type="spellEnd"/>
            <w:r w:rsidRPr="007709B5">
              <w:rPr>
                <w:rFonts w:cstheme="minorHAnsi"/>
              </w:rPr>
              <w:t xml:space="preserve"> </w:t>
            </w:r>
          </w:p>
        </w:tc>
      </w:tr>
      <w:tr w:rsidR="009549ED" w:rsidRPr="007709B5" w:rsidTr="009549ED">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2012</w:t>
            </w:r>
          </w:p>
        </w:tc>
        <w:tc>
          <w:tcPr>
            <w:tcW w:w="4259"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Programme neuronal </w:t>
            </w:r>
            <w:proofErr w:type="spellStart"/>
            <w:r w:rsidRPr="007709B5">
              <w:rPr>
                <w:rFonts w:cstheme="minorHAnsi"/>
              </w:rPr>
              <w:t>AlexNet</w:t>
            </w:r>
            <w:proofErr w:type="spellEnd"/>
            <w:r w:rsidRPr="007709B5">
              <w:rPr>
                <w:rFonts w:cstheme="minorHAnsi"/>
              </w:rPr>
              <w:t xml:space="preserve"> d’</w:t>
            </w:r>
            <w:proofErr w:type="spellStart"/>
            <w:r w:rsidRPr="007709B5">
              <w:rPr>
                <w:rFonts w:cstheme="minorHAnsi"/>
              </w:rPr>
              <w:t>apprentisage</w:t>
            </w:r>
            <w:proofErr w:type="spellEnd"/>
            <w:r w:rsidRPr="007709B5">
              <w:rPr>
                <w:rFonts w:cstheme="minorHAnsi"/>
              </w:rPr>
              <w:t xml:space="preserve"> profond avec convolution (CNN ou </w:t>
            </w:r>
            <w:proofErr w:type="spellStart"/>
            <w:r w:rsidRPr="007709B5">
              <w:rPr>
                <w:rFonts w:cstheme="minorHAnsi"/>
              </w:rPr>
              <w:t>Convolutional</w:t>
            </w:r>
            <w:proofErr w:type="spellEnd"/>
            <w:r w:rsidRPr="007709B5">
              <w:rPr>
                <w:rFonts w:cstheme="minorHAnsi"/>
              </w:rPr>
              <w:t xml:space="preserve"> Neural Network)</w:t>
            </w:r>
          </w:p>
        </w:tc>
        <w:tc>
          <w:tcPr>
            <w:tcW w:w="5048" w:type="dxa"/>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Chercheurs de Toronto </w:t>
            </w:r>
            <w:bookmarkStart w:id="0" w:name="firstHeading"/>
            <w:bookmarkEnd w:id="0"/>
            <w:r w:rsidRPr="007709B5">
              <w:rPr>
                <w:rFonts w:cstheme="minorHAnsi"/>
              </w:rPr>
              <w:t xml:space="preserve">Alex </w:t>
            </w:r>
            <w:proofErr w:type="spellStart"/>
            <w:r w:rsidRPr="007709B5">
              <w:rPr>
                <w:rFonts w:cstheme="minorHAnsi"/>
              </w:rPr>
              <w:t>Krizhevsky</w:t>
            </w:r>
            <w:proofErr w:type="spellEnd"/>
            <w:r w:rsidRPr="007709B5">
              <w:rPr>
                <w:rFonts w:cstheme="minorHAnsi"/>
              </w:rPr>
              <w:t xml:space="preserve">, </w:t>
            </w:r>
            <w:proofErr w:type="gramStart"/>
            <w:r w:rsidRPr="007709B5">
              <w:rPr>
                <w:rFonts w:cstheme="minorHAnsi"/>
              </w:rPr>
              <w:t xml:space="preserve">Ilya  </w:t>
            </w:r>
            <w:proofErr w:type="spellStart"/>
            <w:r w:rsidRPr="007709B5">
              <w:rPr>
                <w:rFonts w:cstheme="minorHAnsi"/>
              </w:rPr>
              <w:t>Sutskeyer</w:t>
            </w:r>
            <w:proofErr w:type="spellEnd"/>
            <w:proofErr w:type="gramEnd"/>
            <w:r w:rsidRPr="007709B5">
              <w:rPr>
                <w:rFonts w:cstheme="minorHAnsi"/>
              </w:rPr>
              <w:t xml:space="preserve"> et Geoffrey Hinton</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2012</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Formation en ligne Coursera, située à </w:t>
            </w:r>
            <w:proofErr w:type="spellStart"/>
            <w:r w:rsidRPr="007709B5">
              <w:rPr>
                <w:rFonts w:cstheme="minorHAnsi"/>
              </w:rPr>
              <w:t>Mountain</w:t>
            </w:r>
            <w:proofErr w:type="spellEnd"/>
            <w:r w:rsidRPr="007709B5">
              <w:rPr>
                <w:rFonts w:cstheme="minorHAnsi"/>
              </w:rPr>
              <w:t xml:space="preserve"> </w:t>
            </w:r>
            <w:proofErr w:type="spellStart"/>
            <w:r w:rsidRPr="007709B5">
              <w:rPr>
                <w:rFonts w:cstheme="minorHAnsi"/>
              </w:rPr>
              <w:t>View</w:t>
            </w:r>
            <w:proofErr w:type="spellEnd"/>
            <w:r w:rsidRPr="007709B5">
              <w:rPr>
                <w:rFonts w:cstheme="minorHAnsi"/>
              </w:rPr>
              <w:t xml:space="preserve"> (Californie), avec plus de 900 cours et plus de 1000000 d’élèves</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Fondée par les professeurs d’informatique Andrew </w:t>
            </w:r>
            <w:proofErr w:type="spellStart"/>
            <w:r w:rsidRPr="007709B5">
              <w:rPr>
                <w:rFonts w:cstheme="minorHAnsi"/>
              </w:rPr>
              <w:t>Ng</w:t>
            </w:r>
            <w:proofErr w:type="spellEnd"/>
            <w:r w:rsidRPr="007709B5">
              <w:rPr>
                <w:rFonts w:cstheme="minorHAnsi"/>
              </w:rPr>
              <w:t xml:space="preserve"> et </w:t>
            </w:r>
            <w:proofErr w:type="spellStart"/>
            <w:r w:rsidRPr="007709B5">
              <w:rPr>
                <w:rFonts w:cstheme="minorHAnsi"/>
              </w:rPr>
              <w:t>Daphne</w:t>
            </w:r>
            <w:proofErr w:type="spellEnd"/>
            <w:r w:rsidRPr="007709B5">
              <w:rPr>
                <w:rFonts w:cstheme="minorHAnsi"/>
              </w:rPr>
              <w:t xml:space="preserve"> </w:t>
            </w:r>
            <w:proofErr w:type="spellStart"/>
            <w:r w:rsidRPr="007709B5">
              <w:rPr>
                <w:rFonts w:cstheme="minorHAnsi"/>
              </w:rPr>
              <w:t>Koller</w:t>
            </w:r>
            <w:proofErr w:type="spellEnd"/>
            <w:r w:rsidRPr="007709B5">
              <w:rPr>
                <w:rFonts w:cstheme="minorHAnsi"/>
              </w:rPr>
              <w:t xml:space="preserve"> (Université de Stanford)</w:t>
            </w:r>
          </w:p>
          <w:p w:rsidR="009549ED" w:rsidRPr="007709B5" w:rsidRDefault="009549ED">
            <w:pPr>
              <w:cnfStyle w:val="000000100000" w:firstRow="0" w:lastRow="0" w:firstColumn="0" w:lastColumn="0" w:oddVBand="0" w:evenVBand="0" w:oddHBand="1" w:evenHBand="0" w:firstRowFirstColumn="0" w:firstRowLastColumn="0" w:lastRowFirstColumn="0" w:lastRowLastColumn="0"/>
              <w:rPr>
                <w:rFonts w:cstheme="minorHAnsi"/>
              </w:rPr>
            </w:pPr>
          </w:p>
        </w:tc>
      </w:tr>
      <w:tr w:rsidR="009549ED" w:rsidRPr="007709B5" w:rsidTr="009549ED">
        <w:trPr>
          <w:trHeight w:val="87"/>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2014</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Système </w:t>
            </w:r>
            <w:proofErr w:type="spellStart"/>
            <w:r w:rsidRPr="007709B5">
              <w:rPr>
                <w:rFonts w:cstheme="minorHAnsi"/>
              </w:rPr>
              <w:t>ConvNet</w:t>
            </w:r>
            <w:proofErr w:type="spellEnd"/>
            <w:r w:rsidRPr="007709B5">
              <w:rPr>
                <w:rFonts w:cstheme="minorHAnsi"/>
              </w:rPr>
              <w:t xml:space="preserve"> (en CNN), apprentissage par renforcement avec simulation virtuelle (Sim2Real)</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Informaticien français Yann Le </w:t>
            </w:r>
            <w:proofErr w:type="spellStart"/>
            <w:r w:rsidRPr="007709B5">
              <w:rPr>
                <w:rFonts w:cstheme="minorHAnsi"/>
              </w:rPr>
              <w:t>Cun</w:t>
            </w:r>
            <w:proofErr w:type="spellEnd"/>
            <w:r w:rsidRPr="007709B5">
              <w:rPr>
                <w:rFonts w:cstheme="minorHAnsi"/>
              </w:rPr>
              <w:t xml:space="preserve"> et al, vainqueurs du concours ILSVRC</w:t>
            </w:r>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2018</w:t>
            </w:r>
          </w:p>
        </w:tc>
        <w:tc>
          <w:tcPr>
            <w:tcW w:w="4259"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 xml:space="preserve">Base de données de chiffres écrits à la main MNIST (Mixed National Institute of Stanford and </w:t>
            </w:r>
            <w:proofErr w:type="spellStart"/>
            <w:r w:rsidRPr="007709B5">
              <w:rPr>
                <w:rFonts w:cstheme="minorHAnsi"/>
              </w:rPr>
              <w:t>Technology</w:t>
            </w:r>
            <w:proofErr w:type="spellEnd"/>
            <w:r w:rsidRPr="007709B5">
              <w:rPr>
                <w:rFonts w:cstheme="minorHAnsi"/>
              </w:rPr>
              <w:t>) de 600000 images d’apprentissage.</w:t>
            </w:r>
          </w:p>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Images en noir et blanc centrées de 12 pixels de côté : test standard résolu avec un taux d’erreurs de 0,18 %, avec le programme RMDL (</w:t>
            </w:r>
            <w:proofErr w:type="spellStart"/>
            <w:r w:rsidRPr="007709B5">
              <w:rPr>
                <w:rFonts w:cstheme="minorHAnsi"/>
              </w:rPr>
              <w:t>Random</w:t>
            </w:r>
            <w:proofErr w:type="spellEnd"/>
            <w:r w:rsidRPr="007709B5">
              <w:rPr>
                <w:rFonts w:cstheme="minorHAnsi"/>
              </w:rPr>
              <w:t xml:space="preserve"> </w:t>
            </w:r>
            <w:proofErr w:type="spellStart"/>
            <w:r w:rsidRPr="007709B5">
              <w:rPr>
                <w:rFonts w:cstheme="minorHAnsi"/>
              </w:rPr>
              <w:t>Multimodel</w:t>
            </w:r>
            <w:proofErr w:type="spellEnd"/>
            <w:r w:rsidRPr="007709B5">
              <w:rPr>
                <w:rFonts w:cstheme="minorHAnsi"/>
              </w:rPr>
              <w:t xml:space="preserve"> </w:t>
            </w:r>
            <w:proofErr w:type="spellStart"/>
            <w:r w:rsidRPr="007709B5">
              <w:rPr>
                <w:rFonts w:cstheme="minorHAnsi"/>
              </w:rPr>
              <w:t>Deep</w:t>
            </w:r>
            <w:proofErr w:type="spellEnd"/>
            <w:r w:rsidRPr="007709B5">
              <w:rPr>
                <w:rFonts w:cstheme="minorHAnsi"/>
              </w:rPr>
              <w:t xml:space="preserve"> Learning) utilisé pour valider des signatures de chèques</w:t>
            </w:r>
          </w:p>
        </w:tc>
        <w:tc>
          <w:tcPr>
            <w:tcW w:w="5048" w:type="dxa"/>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Programme RMDL réalisé par des chercheurs de l’Université de Virginie (USA)</w:t>
            </w:r>
          </w:p>
        </w:tc>
      </w:tr>
      <w:tr w:rsidR="009549ED" w:rsidRPr="007709B5" w:rsidTr="009549ED">
        <w:trPr>
          <w:trHeight w:val="311"/>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iCs/>
              </w:rPr>
              <w:t>2018</w:t>
            </w:r>
          </w:p>
        </w:tc>
        <w:tc>
          <w:tcPr>
            <w:tcW w:w="4259"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t xml:space="preserve">Attribution du Prix Turing, équivalent du prix Nobel en informatique, décerné par l’Association for </w:t>
            </w:r>
            <w:proofErr w:type="spellStart"/>
            <w:r w:rsidRPr="007709B5">
              <w:rPr>
                <w:rFonts w:cstheme="minorHAnsi"/>
              </w:rPr>
              <w:t>Computing</w:t>
            </w:r>
            <w:proofErr w:type="spellEnd"/>
            <w:r w:rsidRPr="007709B5">
              <w:rPr>
                <w:rFonts w:cstheme="minorHAnsi"/>
              </w:rPr>
              <w:t xml:space="preserve"> </w:t>
            </w:r>
            <w:proofErr w:type="spellStart"/>
            <w:r w:rsidRPr="007709B5">
              <w:rPr>
                <w:rFonts w:cstheme="minorHAnsi"/>
              </w:rPr>
              <w:t>Machinery</w:t>
            </w:r>
            <w:proofErr w:type="spellEnd"/>
            <w:r w:rsidRPr="007709B5">
              <w:rPr>
                <w:rFonts w:cstheme="minorHAnsi"/>
              </w:rPr>
              <w:t xml:space="preserve"> (ACM).</w:t>
            </w:r>
          </w:p>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lastRenderedPageBreak/>
              <w:t>Ce prix est attribué tous les ans depuis 1966 à toute personne ayant contribué au développement informatique et est doté de 1 million de $ offert par Google.</w:t>
            </w:r>
          </w:p>
        </w:tc>
        <w:tc>
          <w:tcPr>
            <w:tcW w:w="5048" w:type="dxa"/>
            <w:tcBorders>
              <w:top w:val="nil"/>
            </w:tcBorders>
            <w:shd w:val="clear" w:color="auto" w:fill="D9E2F3" w:themeFill="accent1" w:themeFillTint="33"/>
          </w:tcPr>
          <w:p w:rsidR="009549ED" w:rsidRPr="007709B5" w:rsidRDefault="003054C1">
            <w:pPr>
              <w:cnfStyle w:val="000000000000" w:firstRow="0" w:lastRow="0" w:firstColumn="0" w:lastColumn="0" w:oddVBand="0" w:evenVBand="0" w:oddHBand="0" w:evenHBand="0" w:firstRowFirstColumn="0" w:firstRowLastColumn="0" w:lastRowFirstColumn="0" w:lastRowLastColumn="0"/>
              <w:rPr>
                <w:rFonts w:cstheme="minorHAnsi"/>
              </w:rPr>
            </w:pPr>
            <w:r w:rsidRPr="007709B5">
              <w:rPr>
                <w:rFonts w:cstheme="minorHAnsi"/>
              </w:rPr>
              <w:lastRenderedPageBreak/>
              <w:t xml:space="preserve">Professeur canadien Geoffrey Hinton, chercheur canadien </w:t>
            </w:r>
            <w:proofErr w:type="spellStart"/>
            <w:r w:rsidRPr="007709B5">
              <w:rPr>
                <w:rFonts w:cstheme="minorHAnsi"/>
              </w:rPr>
              <w:t>Yoshua</w:t>
            </w:r>
            <w:proofErr w:type="spellEnd"/>
            <w:r w:rsidRPr="007709B5">
              <w:rPr>
                <w:rFonts w:cstheme="minorHAnsi"/>
              </w:rPr>
              <w:t xml:space="preserve"> Bengio, Informaticien français Yann Le </w:t>
            </w:r>
            <w:proofErr w:type="spellStart"/>
            <w:r w:rsidRPr="007709B5">
              <w:rPr>
                <w:rFonts w:cstheme="minorHAnsi"/>
              </w:rPr>
              <w:t>Cun</w:t>
            </w:r>
            <w:proofErr w:type="spellEnd"/>
          </w:p>
        </w:tc>
      </w:tr>
      <w:tr w:rsidR="009549ED" w:rsidRPr="007709B5" w:rsidTr="0095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 w:type="dxa"/>
            <w:tcBorders>
              <w:right w:val="nil"/>
            </w:tcBorders>
          </w:tcPr>
          <w:p w:rsidR="009549ED" w:rsidRPr="007709B5" w:rsidRDefault="003054C1">
            <w:pPr>
              <w:rPr>
                <w:rFonts w:cstheme="minorHAnsi"/>
              </w:rPr>
            </w:pPr>
            <w:r w:rsidRPr="007709B5">
              <w:rPr>
                <w:rFonts w:cstheme="minorHAnsi"/>
              </w:rPr>
              <w:t>2020</w:t>
            </w:r>
          </w:p>
        </w:tc>
        <w:tc>
          <w:tcPr>
            <w:tcW w:w="4259"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Groupes de recherche en IA Européens</w:t>
            </w:r>
          </w:p>
        </w:tc>
        <w:tc>
          <w:tcPr>
            <w:tcW w:w="5048" w:type="dxa"/>
            <w:tcBorders>
              <w:top w:val="nil"/>
            </w:tcBorders>
          </w:tcPr>
          <w:p w:rsidR="009549ED" w:rsidRPr="007709B5" w:rsidRDefault="003054C1">
            <w:pPr>
              <w:cnfStyle w:val="000000100000" w:firstRow="0" w:lastRow="0" w:firstColumn="0" w:lastColumn="0" w:oddVBand="0" w:evenVBand="0" w:oddHBand="1" w:evenHBand="0" w:firstRowFirstColumn="0" w:firstRowLastColumn="0" w:lastRowFirstColumn="0" w:lastRowLastColumn="0"/>
              <w:rPr>
                <w:rFonts w:cstheme="minorHAnsi"/>
              </w:rPr>
            </w:pPr>
            <w:r w:rsidRPr="007709B5">
              <w:rPr>
                <w:rFonts w:cstheme="minorHAnsi"/>
              </w:rPr>
              <w:t>Ellis, Claire</w:t>
            </w:r>
          </w:p>
        </w:tc>
      </w:tr>
    </w:tbl>
    <w:p w:rsidR="009549ED" w:rsidRPr="007709B5" w:rsidRDefault="009549ED">
      <w:pPr>
        <w:rPr>
          <w:rFonts w:cstheme="minorHAnsi"/>
        </w:rPr>
      </w:pPr>
    </w:p>
    <w:p w:rsidR="007709B5" w:rsidRPr="007709B5" w:rsidRDefault="007709B5">
      <w:pPr>
        <w:rPr>
          <w:rFonts w:cstheme="minorHAnsi"/>
        </w:rPr>
      </w:pPr>
    </w:p>
    <w:p w:rsidR="007709B5" w:rsidRPr="007709B5" w:rsidRDefault="007709B5">
      <w:pPr>
        <w:rPr>
          <w:rFonts w:cstheme="minorHAnsi"/>
        </w:rPr>
      </w:pPr>
    </w:p>
    <w:p w:rsidR="007709B5" w:rsidRPr="007709B5" w:rsidRDefault="007709B5">
      <w:pPr>
        <w:rPr>
          <w:rFonts w:cstheme="minorHAnsi"/>
        </w:rPr>
      </w:pPr>
    </w:p>
    <w:p w:rsidR="007709B5" w:rsidRPr="007709B5" w:rsidRDefault="007709B5" w:rsidP="007709B5">
      <w:pPr>
        <w:pStyle w:val="NormalWeb"/>
        <w:spacing w:before="120" w:beforeAutospacing="0" w:after="120" w:afterAutospacing="0"/>
        <w:jc w:val="center"/>
        <w:rPr>
          <w:rFonts w:asciiTheme="minorHAnsi" w:hAnsiTheme="minorHAnsi" w:cstheme="minorHAnsi"/>
          <w:b/>
          <w:bCs/>
          <w:sz w:val="36"/>
          <w:szCs w:val="36"/>
        </w:rPr>
      </w:pPr>
      <w:r w:rsidRPr="007709B5">
        <w:rPr>
          <w:rFonts w:asciiTheme="minorHAnsi" w:hAnsiTheme="minorHAnsi" w:cstheme="minorHAnsi"/>
          <w:b/>
          <w:bCs/>
          <w:sz w:val="36"/>
          <w:szCs w:val="36"/>
        </w:rPr>
        <w:t>L’intelligence artificielle, une chronologie masculine</w:t>
      </w:r>
    </w:p>
    <w:p w:rsidR="007709B5" w:rsidRPr="00E801D8" w:rsidRDefault="007709B5" w:rsidP="007709B5">
      <w:pPr>
        <w:pStyle w:val="NormalWeb"/>
        <w:spacing w:before="120" w:beforeAutospacing="0" w:after="120" w:afterAutospacing="0"/>
        <w:jc w:val="right"/>
        <w:rPr>
          <w:rFonts w:asciiTheme="minorHAnsi" w:hAnsiTheme="minorHAnsi" w:cstheme="minorHAnsi"/>
          <w:sz w:val="28"/>
          <w:szCs w:val="28"/>
        </w:rPr>
      </w:pPr>
      <w:r w:rsidRPr="00E801D8">
        <w:rPr>
          <w:rFonts w:asciiTheme="minorHAnsi" w:hAnsiTheme="minorHAnsi" w:cstheme="minorHAnsi"/>
          <w:sz w:val="28"/>
          <w:szCs w:val="28"/>
        </w:rPr>
        <w:t>Isabelle Collet</w:t>
      </w:r>
    </w:p>
    <w:p w:rsidR="007709B5" w:rsidRPr="007709B5" w:rsidRDefault="007709B5" w:rsidP="007709B5">
      <w:pPr>
        <w:pStyle w:val="NormalWeb"/>
        <w:spacing w:before="0" w:beforeAutospacing="0" w:after="0" w:afterAutospacing="0"/>
        <w:jc w:val="right"/>
        <w:rPr>
          <w:rFonts w:asciiTheme="minorHAnsi" w:hAnsiTheme="minorHAnsi" w:cstheme="minorHAnsi"/>
        </w:rPr>
      </w:pPr>
      <w:r w:rsidRPr="007709B5">
        <w:rPr>
          <w:rFonts w:asciiTheme="minorHAnsi" w:hAnsiTheme="minorHAnsi" w:cstheme="minorHAnsi"/>
        </w:rPr>
        <w:t>Professeure en science de l’éducation à l’Université de Genève,</w:t>
      </w:r>
    </w:p>
    <w:p w:rsidR="007709B5" w:rsidRPr="007709B5" w:rsidRDefault="007709B5" w:rsidP="007709B5">
      <w:pPr>
        <w:pStyle w:val="NormalWeb"/>
        <w:spacing w:before="120" w:beforeAutospacing="0" w:after="120" w:afterAutospacing="0"/>
        <w:jc w:val="both"/>
        <w:rPr>
          <w:rFonts w:asciiTheme="minorHAnsi" w:hAnsiTheme="minorHAnsi" w:cstheme="minorHAnsi"/>
        </w:rPr>
      </w:pPr>
    </w:p>
    <w:p w:rsidR="007709B5" w:rsidRPr="007709B5" w:rsidRDefault="007709B5" w:rsidP="007709B5">
      <w:pPr>
        <w:pStyle w:val="NormalWeb"/>
        <w:spacing w:before="120" w:beforeAutospacing="0" w:after="120" w:afterAutospacing="0"/>
        <w:jc w:val="both"/>
        <w:rPr>
          <w:rFonts w:asciiTheme="minorHAnsi" w:hAnsiTheme="minorHAnsi" w:cstheme="minorHAnsi"/>
        </w:rPr>
      </w:pPr>
    </w:p>
    <w:p w:rsidR="007709B5" w:rsidRPr="007709B5" w:rsidRDefault="007709B5" w:rsidP="007709B5">
      <w:pPr>
        <w:pStyle w:val="NormalWeb"/>
        <w:spacing w:before="120" w:beforeAutospacing="0" w:after="120" w:afterAutospacing="0"/>
        <w:jc w:val="both"/>
        <w:rPr>
          <w:rFonts w:asciiTheme="minorHAnsi" w:hAnsiTheme="minorHAnsi" w:cstheme="minorHAnsi"/>
        </w:rPr>
      </w:pP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 xml:space="preserve">Comme toutes les chronologies qui traitent de sciences, celle-ci manque dramatiquement de femmes parce que les femmes ont pendant longtemps été écartées des savoirs savants. </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 xml:space="preserve">Dans son livre de 1992, </w:t>
      </w:r>
      <w:r w:rsidRPr="007709B5">
        <w:rPr>
          <w:rFonts w:asciiTheme="minorHAnsi" w:hAnsiTheme="minorHAnsi" w:cstheme="minorHAnsi"/>
          <w:i/>
          <w:iCs/>
        </w:rPr>
        <w:t>Un monde sans femme</w:t>
      </w:r>
      <w:r w:rsidRPr="007709B5">
        <w:rPr>
          <w:rFonts w:asciiTheme="minorHAnsi" w:hAnsiTheme="minorHAnsi" w:cstheme="minorHAnsi"/>
        </w:rPr>
        <w:t>, David Noble dresse une grande fresque historique du monde occidental des sciences couvrant vingt siècles</w:t>
      </w:r>
      <w:r w:rsidRPr="007709B5">
        <w:rPr>
          <w:rFonts w:asciiTheme="minorHAnsi" w:hAnsiTheme="minorHAnsi" w:cstheme="minorHAnsi"/>
        </w:rPr>
        <w:fldChar w:fldCharType="begin"/>
      </w:r>
      <w:r w:rsidRPr="007709B5">
        <w:rPr>
          <w:rFonts w:asciiTheme="minorHAnsi" w:hAnsiTheme="minorHAnsi" w:cstheme="minorHAnsi"/>
        </w:rPr>
        <w:instrText xml:space="preserve"> ADDIN EN.CITE &lt;EndNote&gt;&lt;Cite&gt;&lt;Author&gt;Noble&lt;/Author&gt;&lt;Year&gt;1992&lt;/Year&gt;&lt;RecNum&gt;479&lt;/RecNum&gt;&lt;record&gt;&lt;rec-number&gt;479&lt;/rec-number&gt;&lt;ref-type name='Book'&gt;6&lt;/ref-type&gt;&lt;contributors&gt;&lt;authors&gt;&lt;author&gt;Noble, D.&lt;/author&gt;&lt;/authors&gt;&lt;/contributors&gt;&lt;titles&gt;&lt;title&gt;A World without Women: the Christian Clerical Culture of Western Science&lt;/title&gt;&lt;/titles&gt;&lt;keywords&gt;&lt;keyword&gt;femmes et sciences&lt;/keyword&gt;&lt;/keywords&gt;&lt;dates&gt;&lt;year&gt;1992&lt;/year&gt;&lt;/dates&gt;&lt;pub-location&gt;New-York&lt;/pub-location&gt;&lt;publisher&gt;Knopf&lt;/publisher&gt;&lt;urls&gt;&lt;/urls&gt;&lt;/record&gt;&lt;/Cite&gt;&lt;/EndNote&gt;</w:instrText>
      </w:r>
      <w:r w:rsidRPr="007709B5">
        <w:rPr>
          <w:rFonts w:asciiTheme="minorHAnsi" w:hAnsiTheme="minorHAnsi" w:cstheme="minorHAnsi"/>
        </w:rPr>
        <w:fldChar w:fldCharType="end"/>
      </w:r>
      <w:r w:rsidRPr="007709B5">
        <w:rPr>
          <w:rFonts w:asciiTheme="minorHAnsi" w:hAnsiTheme="minorHAnsi" w:cstheme="minorHAnsi"/>
        </w:rPr>
        <w:t>. Selon lui, ce monde sans femme aurait été construit par et pour des clercs célibataires et misogynes. Noble établit un parallèle entre l'exclusion des femmes des institutions scientifiques en Europe puis aux États-Unis et le long combat des représentants de l'orthodoxie religieuse pour maintenir le célibat des prêtres, moines, enseignants religieux ou laïcs des universités. La bonne science devait non seulement être faite par des hommes, mais aussi en l’absence de femmes.</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Parfois, des femmes réussissaient à entrer dans ces bastions masculins. Certaines ont eu des protecteurs, comme Emmy Noether, une des plus grandes algébristes qui a réussi à obtenir un poste à l’Université allemande grâce au soutien sans faille du mathématicien Hilbert. D’autres ont souvent vu leur travail minoré, voire, ont été spoliées de leur découverte par les hommes, leur directeur de thèse ou leur directeur d’équipe. C’est par exemple ce qui est arrivé à Jocelyn Bell qui a découvert le premier pulsar… C’est son directeur de thèse qui a reçu le prix Nobel.</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 xml:space="preserve">Les femmes ne sont pas seulement oubliées quand elles sont scientifiques. Elles sont aussi oubliées par la science. En effet, l’Intelligence artificielle est produite par une population très homogène d’hommes blancs des milieux supérieurs en direction d’une population bien plus diverse. Même en étant de très bonne volonté, il est difficile d’envisager des applications qui ne vous concernent pas ou ne vous intéresse pas. </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 xml:space="preserve">Prenons par exemple les agents conversationnels, ces petites voix numériques que nous interpelons pour avoir de l’aide. Ce sont pour la plupart des voix féminines comme </w:t>
      </w:r>
      <w:proofErr w:type="spellStart"/>
      <w:r w:rsidRPr="007709B5">
        <w:rPr>
          <w:rFonts w:asciiTheme="minorHAnsi" w:hAnsiTheme="minorHAnsi" w:cstheme="minorHAnsi"/>
        </w:rPr>
        <w:t>Siri</w:t>
      </w:r>
      <w:proofErr w:type="spellEnd"/>
      <w:r w:rsidRPr="007709B5">
        <w:rPr>
          <w:rFonts w:asciiTheme="minorHAnsi" w:hAnsiTheme="minorHAnsi" w:cstheme="minorHAnsi"/>
        </w:rPr>
        <w:t xml:space="preserve">, Cortana ou Alexa. Il n’est pas étonnant que les développeurs de ces applications aient eu envie de créer un agent conversationnel qui possède une voix féminine au timbre agréable. Leur choix en soi n’a rien de sexiste. Il le devient quand cette équipe d’hommes pense que son choix technique est universel et oublie que leurs créations ne seront pas perçues de la même manière par toutes et tous. </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lastRenderedPageBreak/>
        <w:t xml:space="preserve">Un rapport de l’Unesco, réalisé en 2019, s’inquiétait des effets que les agents conversationnels produisent sur les représentations. Le titre du rapport est évocateur : « </w:t>
      </w:r>
      <w:proofErr w:type="spellStart"/>
      <w:r w:rsidRPr="007709B5">
        <w:rPr>
          <w:rFonts w:asciiTheme="minorHAnsi" w:hAnsiTheme="minorHAnsi" w:cstheme="minorHAnsi"/>
        </w:rPr>
        <w:t>I’d</w:t>
      </w:r>
      <w:proofErr w:type="spellEnd"/>
      <w:r w:rsidRPr="007709B5">
        <w:rPr>
          <w:rFonts w:asciiTheme="minorHAnsi" w:hAnsiTheme="minorHAnsi" w:cstheme="minorHAnsi"/>
        </w:rPr>
        <w:t xml:space="preserve"> blush if I </w:t>
      </w:r>
      <w:proofErr w:type="spellStart"/>
      <w:r w:rsidRPr="007709B5">
        <w:rPr>
          <w:rFonts w:asciiTheme="minorHAnsi" w:hAnsiTheme="minorHAnsi" w:cstheme="minorHAnsi"/>
        </w:rPr>
        <w:t>could</w:t>
      </w:r>
      <w:proofErr w:type="spellEnd"/>
      <w:r w:rsidRPr="007709B5">
        <w:rPr>
          <w:rFonts w:asciiTheme="minorHAnsi" w:hAnsiTheme="minorHAnsi" w:cstheme="minorHAnsi"/>
        </w:rPr>
        <w:t xml:space="preserve"> », je rougirais si je le pouvais. C’est ce que </w:t>
      </w:r>
      <w:proofErr w:type="spellStart"/>
      <w:r w:rsidRPr="007709B5">
        <w:rPr>
          <w:rFonts w:asciiTheme="minorHAnsi" w:hAnsiTheme="minorHAnsi" w:cstheme="minorHAnsi"/>
        </w:rPr>
        <w:t>Siri</w:t>
      </w:r>
      <w:proofErr w:type="spellEnd"/>
      <w:r w:rsidRPr="007709B5">
        <w:rPr>
          <w:rFonts w:asciiTheme="minorHAnsi" w:hAnsiTheme="minorHAnsi" w:cstheme="minorHAnsi"/>
        </w:rPr>
        <w:t xml:space="preserve"> répondait quand l’utilisateur disait : « Tu es une salope », alors qu’Alexa remerciait pour le feedback. Ces dérives ont été aujourd’hui corrigées et on peut arguer que ce ne sont ni </w:t>
      </w:r>
      <w:proofErr w:type="spellStart"/>
      <w:r w:rsidRPr="007709B5">
        <w:rPr>
          <w:rFonts w:asciiTheme="minorHAnsi" w:hAnsiTheme="minorHAnsi" w:cstheme="minorHAnsi"/>
        </w:rPr>
        <w:t>Siri</w:t>
      </w:r>
      <w:proofErr w:type="spellEnd"/>
      <w:r w:rsidRPr="007709B5">
        <w:rPr>
          <w:rFonts w:asciiTheme="minorHAnsi" w:hAnsiTheme="minorHAnsi" w:cstheme="minorHAnsi"/>
        </w:rPr>
        <w:t xml:space="preserve"> ni Alexa qui ont suscité les insultes sexistes. Mais comme le dit le rapport : « La soumission et la servilité́ exprimée par beaucoup d’assistants digitaux, qui prennent la voix de jeunes femmes, illustrent bien comment les biais de genre peuvent être codés au sein de produits technologiques ». </w:t>
      </w:r>
    </w:p>
    <w:p w:rsidR="007709B5" w:rsidRPr="007709B5" w:rsidRDefault="007709B5" w:rsidP="007709B5">
      <w:pPr>
        <w:pStyle w:val="NormalWeb"/>
        <w:spacing w:before="120" w:beforeAutospacing="0" w:after="240" w:afterAutospacing="0"/>
        <w:jc w:val="both"/>
        <w:rPr>
          <w:rFonts w:asciiTheme="minorHAnsi" w:hAnsiTheme="minorHAnsi" w:cstheme="minorHAnsi"/>
        </w:rPr>
      </w:pPr>
      <w:r w:rsidRPr="007709B5">
        <w:rPr>
          <w:rFonts w:asciiTheme="minorHAnsi" w:hAnsiTheme="minorHAnsi" w:cstheme="minorHAnsi"/>
        </w:rPr>
        <w:t xml:space="preserve">C’est ainsi qu’il a fallu des années pour que les applications de santé des smartphones incluent les cycles menstruels alors que presque la moitié des </w:t>
      </w:r>
      <w:proofErr w:type="spellStart"/>
      <w:r w:rsidRPr="007709B5">
        <w:rPr>
          <w:rFonts w:asciiTheme="minorHAnsi" w:hAnsiTheme="minorHAnsi" w:cstheme="minorHAnsi"/>
        </w:rPr>
        <w:t>usager·es</w:t>
      </w:r>
      <w:proofErr w:type="spellEnd"/>
      <w:r w:rsidRPr="007709B5">
        <w:rPr>
          <w:rFonts w:asciiTheme="minorHAnsi" w:hAnsiTheme="minorHAnsi" w:cstheme="minorHAnsi"/>
        </w:rPr>
        <w:t xml:space="preserve"> est directement concernée... mais seulement 10% des développeurs. </w:t>
      </w:r>
    </w:p>
    <w:p w:rsidR="007709B5" w:rsidRPr="00862A7C" w:rsidRDefault="007709B5" w:rsidP="007709B5">
      <w:pPr>
        <w:pStyle w:val="NormalWeb"/>
        <w:spacing w:before="120" w:beforeAutospacing="0" w:after="240" w:afterAutospacing="0"/>
        <w:jc w:val="both"/>
        <w:rPr>
          <w:rFonts w:asciiTheme="minorHAnsi" w:hAnsiTheme="minorHAnsi" w:cstheme="minorHAnsi"/>
          <w:b/>
          <w:bCs/>
          <w:i/>
          <w:iCs/>
        </w:rPr>
      </w:pPr>
      <w:r w:rsidRPr="00862A7C">
        <w:rPr>
          <w:rFonts w:asciiTheme="minorHAnsi" w:hAnsiTheme="minorHAnsi" w:cstheme="minorHAnsi"/>
          <w:b/>
          <w:bCs/>
          <w:i/>
          <w:iCs/>
        </w:rPr>
        <w:t>L’enjeu de mixité dans l’IA est non seulement un enjeu de justice sociale, mais également un enjeu économique : peut-on éthiquement et économiquement soutenir une transition numérique qui bénéficie à une fraction de la population, laissant sur le côté les femmes, non seulement en tant qu’usagère, mais également en tant que scientifique de valeur ?</w:t>
      </w:r>
    </w:p>
    <w:p w:rsidR="007709B5" w:rsidRPr="007709B5" w:rsidRDefault="007709B5" w:rsidP="007709B5">
      <w:pPr>
        <w:pStyle w:val="NormalWeb"/>
        <w:spacing w:before="120" w:beforeAutospacing="0" w:after="240" w:afterAutospacing="0"/>
        <w:jc w:val="both"/>
        <w:rPr>
          <w:rFonts w:asciiTheme="minorHAnsi" w:hAnsiTheme="minorHAnsi" w:cstheme="minorHAnsi"/>
        </w:rPr>
      </w:pPr>
    </w:p>
    <w:p w:rsidR="007709B5" w:rsidRPr="007709B5" w:rsidRDefault="007709B5">
      <w:pPr>
        <w:rPr>
          <w:rFonts w:cstheme="minorHAnsi"/>
        </w:rPr>
      </w:pPr>
    </w:p>
    <w:sectPr w:rsidR="007709B5" w:rsidRPr="007709B5">
      <w:pgSz w:w="11906" w:h="16838"/>
      <w:pgMar w:top="825" w:right="1440" w:bottom="1271"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panose1 w:val="020B0604020202020204"/>
    <w:charset w:val="00"/>
    <w:family w:val="swiss"/>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ED"/>
    <w:rsid w:val="003054C1"/>
    <w:rsid w:val="007709B5"/>
    <w:rsid w:val="00862A7C"/>
    <w:rsid w:val="009549ED"/>
    <w:rsid w:val="00AE5A4B"/>
    <w:rsid w:val="00BA1961"/>
    <w:rsid w:val="00E801D8"/>
  </w:rsids>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5694E381"/>
  <w15:docId w15:val="{DD9FAFF0-9FA4-DD4F-940A-ADC6284D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re1">
    <w:name w:val="heading 1"/>
    <w:basedOn w:val="Titre"/>
    <w:next w:val="Corpsdetexte"/>
    <w:qFormat/>
    <w:pPr>
      <w:outlineLvl w:val="0"/>
    </w:pPr>
    <w:rPr>
      <w:rFonts w:ascii="Liberation Serif" w:eastAsia="NSimSun" w:hAnsi="Liberation Serif" w:cs="Tahoma"/>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FE1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1">
    <w:name w:val="Grid Table 3 Accent 1"/>
    <w:basedOn w:val="TableauNormal"/>
    <w:uiPriority w:val="48"/>
    <w:rsid w:val="00FE1E6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4472C4" w:themeColor="accent1"/>
        </w:tcBorders>
      </w:tcPr>
    </w:tblStylePr>
    <w:tblStylePr w:type="nwCell">
      <w:tblPr/>
      <w:tcPr>
        <w:tcBorders>
          <w:bottom w:val="single" w:sz="4" w:space="0" w:color="4472C4" w:themeColor="accent1"/>
        </w:tcBorders>
      </w:tcPr>
    </w:tblStylePr>
    <w:tblStylePr w:type="seCell">
      <w:tblPr/>
      <w:tcPr>
        <w:tcBorders>
          <w:top w:val="single" w:sz="4" w:space="0" w:color="4472C4" w:themeColor="accent1"/>
        </w:tcBorders>
      </w:tcPr>
    </w:tblStylePr>
    <w:tblStylePr w:type="swCell">
      <w:tblPr/>
      <w:tcPr>
        <w:tcBorders>
          <w:top w:val="single" w:sz="4" w:space="0" w:color="4472C4" w:themeColor="accent1"/>
        </w:tcBorders>
      </w:tcPr>
    </w:tblStylePr>
  </w:style>
  <w:style w:type="paragraph" w:styleId="NormalWeb">
    <w:name w:val="Normal (Web)"/>
    <w:basedOn w:val="Normal"/>
    <w:uiPriority w:val="99"/>
    <w:semiHidden/>
    <w:unhideWhenUsed/>
    <w:rsid w:val="007709B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1751</Words>
  <Characters>9634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Salzberg Albane</dc:creator>
  <dc:description/>
  <cp:lastModifiedBy>Fouché nicole</cp:lastModifiedBy>
  <cp:revision>7</cp:revision>
  <cp:lastPrinted>2020-04-11T06:25:00Z</cp:lastPrinted>
  <dcterms:created xsi:type="dcterms:W3CDTF">2020-06-23T10:37:00Z</dcterms:created>
  <dcterms:modified xsi:type="dcterms:W3CDTF">2020-08-04T16:53:00Z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