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FCE" w:rsidRPr="008E7FCE" w:rsidRDefault="008E7FCE" w:rsidP="008E7FCE">
      <w:pPr>
        <w:spacing w:before="120" w:after="100" w:afterAutospacing="1" w:line="240" w:lineRule="auto"/>
        <w:rPr>
          <w:rFonts w:ascii="Times New Roman" w:eastAsia="Times New Roman" w:hAnsi="Times New Roman" w:cs="Times New Roman"/>
          <w:sz w:val="24"/>
          <w:szCs w:val="24"/>
          <w:lang w:eastAsia="fr-FR"/>
        </w:rPr>
      </w:pPr>
      <w:r w:rsidRPr="008E7FCE">
        <w:rPr>
          <w:rFonts w:ascii="Helvetica" w:eastAsia="Times New Roman" w:hAnsi="Helvetica" w:cs="Helvetica"/>
          <w:sz w:val="20"/>
          <w:szCs w:val="20"/>
          <w:lang w:eastAsia="fr-FR"/>
        </w:rPr>
        <w:t xml:space="preserve">En ces temps d’épidémie de </w:t>
      </w:r>
      <w:proofErr w:type="spellStart"/>
      <w:r w:rsidRPr="008E7FCE">
        <w:rPr>
          <w:rFonts w:ascii="Helvetica" w:eastAsia="Times New Roman" w:hAnsi="Helvetica" w:cs="Helvetica"/>
          <w:sz w:val="20"/>
          <w:szCs w:val="20"/>
          <w:lang w:eastAsia="fr-FR"/>
        </w:rPr>
        <w:t>Covid</w:t>
      </w:r>
      <w:proofErr w:type="spellEnd"/>
      <w:r w:rsidRPr="008E7FCE">
        <w:rPr>
          <w:rFonts w:ascii="Helvetica" w:eastAsia="Times New Roman" w:hAnsi="Helvetica" w:cs="Helvetica"/>
          <w:sz w:val="20"/>
          <w:szCs w:val="20"/>
          <w:lang w:eastAsia="fr-FR"/>
        </w:rPr>
        <w:t xml:space="preserve">-19, la Maire de Paris et son adjointe Hélène Bidard vous adressent leur solidarité et vous </w:t>
      </w:r>
      <w:proofErr w:type="gramStart"/>
      <w:r w:rsidRPr="008E7FCE">
        <w:rPr>
          <w:rFonts w:ascii="Helvetica" w:eastAsia="Times New Roman" w:hAnsi="Helvetica" w:cs="Helvetica"/>
          <w:sz w:val="20"/>
          <w:szCs w:val="20"/>
          <w:lang w:eastAsia="fr-FR"/>
        </w:rPr>
        <w:t>souhaitent ,</w:t>
      </w:r>
      <w:proofErr w:type="gramEnd"/>
      <w:r w:rsidRPr="008E7FCE">
        <w:rPr>
          <w:rFonts w:ascii="Helvetica" w:eastAsia="Times New Roman" w:hAnsi="Helvetica" w:cs="Helvetica"/>
          <w:sz w:val="20"/>
          <w:szCs w:val="20"/>
          <w:lang w:eastAsia="fr-FR"/>
        </w:rPr>
        <w:t xml:space="preserve"> ainsi qu’à vos proches, de traverser ce moment sans grave difficulté de santé. La Ville de Paris et toute l’équipe municipale sont mobilisées pour soutenir au mieux les </w:t>
      </w:r>
      <w:proofErr w:type="spellStart"/>
      <w:r w:rsidRPr="008E7FCE">
        <w:rPr>
          <w:rFonts w:ascii="Helvetica" w:eastAsia="Times New Roman" w:hAnsi="Helvetica" w:cs="Helvetica"/>
          <w:sz w:val="20"/>
          <w:szCs w:val="20"/>
          <w:lang w:eastAsia="fr-FR"/>
        </w:rPr>
        <w:t>professionnel·les</w:t>
      </w:r>
      <w:proofErr w:type="spellEnd"/>
      <w:r w:rsidRPr="008E7FCE">
        <w:rPr>
          <w:rFonts w:ascii="Helvetica" w:eastAsia="Times New Roman" w:hAnsi="Helvetica" w:cs="Helvetica"/>
          <w:sz w:val="20"/>
          <w:szCs w:val="20"/>
          <w:lang w:eastAsia="fr-FR"/>
        </w:rPr>
        <w:t xml:space="preserve"> qui tous les jours permettent aux Parisiennes et aux Parisiens de se soigner, se nourrir, se déplacer, ainsi que toutes les personnes vulnérables, particulièrement fragilisées par cette situation.</w:t>
      </w:r>
      <w:r w:rsidRPr="008E7FCE">
        <w:rPr>
          <w:rFonts w:ascii="Helvetica" w:eastAsia="Times New Roman" w:hAnsi="Helvetica" w:cs="Helvetica"/>
          <w:b/>
          <w:bCs/>
          <w:sz w:val="20"/>
          <w:szCs w:val="20"/>
          <w:lang w:eastAsia="fr-FR"/>
        </w:rPr>
        <w:t xml:space="preserve"> Toutes et tous, respectons et faisons respecter les règles du confinement et les gestes barrières pour nous protéger et protéger les autres.</w:t>
      </w:r>
    </w:p>
    <w:p w:rsidR="008E7FCE" w:rsidRPr="008E7FCE" w:rsidRDefault="008E7FCE" w:rsidP="008E7FCE">
      <w:pPr>
        <w:spacing w:before="120" w:after="100" w:afterAutospacing="1" w:line="240" w:lineRule="auto"/>
        <w:rPr>
          <w:rFonts w:ascii="Times New Roman" w:eastAsia="Times New Roman" w:hAnsi="Times New Roman" w:cs="Times New Roman"/>
          <w:sz w:val="24"/>
          <w:szCs w:val="24"/>
          <w:lang w:eastAsia="fr-FR"/>
        </w:rPr>
      </w:pPr>
      <w:r w:rsidRPr="008E7FCE">
        <w:rPr>
          <w:rFonts w:ascii="Helvetica" w:eastAsia="Times New Roman" w:hAnsi="Helvetica" w:cs="Helvetica"/>
          <w:sz w:val="20"/>
          <w:szCs w:val="20"/>
          <w:lang w:eastAsia="fr-FR"/>
        </w:rPr>
        <w:t xml:space="preserve">Comme beaucoup d’entre vous l’avaient anticipé, le confinement  peut exacerber les tensions et les violences au sein du foyer et exposer les femmes et les enfants à un danger accru pour leur intégrité physique et morale. C’est le cas dans tous les pays qui ont expérimenté cette mesure dans la lutte contre le </w:t>
      </w:r>
      <w:proofErr w:type="spellStart"/>
      <w:r w:rsidRPr="008E7FCE">
        <w:rPr>
          <w:rFonts w:ascii="Helvetica" w:eastAsia="Times New Roman" w:hAnsi="Helvetica" w:cs="Helvetica"/>
          <w:sz w:val="20"/>
          <w:szCs w:val="20"/>
          <w:lang w:eastAsia="fr-FR"/>
        </w:rPr>
        <w:t>Covid</w:t>
      </w:r>
      <w:proofErr w:type="spellEnd"/>
      <w:r w:rsidRPr="008E7FCE">
        <w:rPr>
          <w:rFonts w:ascii="Helvetica" w:eastAsia="Times New Roman" w:hAnsi="Helvetica" w:cs="Helvetica"/>
          <w:sz w:val="20"/>
          <w:szCs w:val="20"/>
          <w:lang w:eastAsia="fr-FR"/>
        </w:rPr>
        <w:t>-19.</w:t>
      </w:r>
    </w:p>
    <w:p w:rsidR="008E7FCE" w:rsidRPr="008E7FCE" w:rsidRDefault="008E7FCE" w:rsidP="008E7FCE">
      <w:pPr>
        <w:spacing w:before="120" w:after="100" w:afterAutospacing="1" w:line="240" w:lineRule="auto"/>
        <w:rPr>
          <w:rFonts w:ascii="Times New Roman" w:eastAsia="Times New Roman" w:hAnsi="Times New Roman" w:cs="Times New Roman"/>
          <w:sz w:val="24"/>
          <w:szCs w:val="24"/>
          <w:lang w:eastAsia="fr-FR"/>
        </w:rPr>
      </w:pPr>
      <w:r w:rsidRPr="008E7FCE">
        <w:rPr>
          <w:rFonts w:ascii="Helvetica" w:eastAsia="Times New Roman" w:hAnsi="Helvetica" w:cs="Helvetica"/>
          <w:b/>
          <w:bCs/>
          <w:sz w:val="20"/>
          <w:lang w:eastAsia="fr-FR"/>
        </w:rPr>
        <w:t>C’est pourquoi, la Maire de Paris, le Préfet de police, le Préfet de Région, le Président et le Procureur de la République du Tribunal judiciaire de Paris on rappelé dans un communiqué commun (ci-joint) que même en cette période de confinement, la lutte contre les violences conjugales et les violences intra familiales est une priorité. Les services de police, justice et de la Ville de Paris sont mobilisés et toute personne victime de violence peut déroger aux règles du confinement pour sa sécurité, celle de ses enfants.</w:t>
      </w:r>
    </w:p>
    <w:p w:rsidR="008E7FCE" w:rsidRPr="008E7FCE" w:rsidRDefault="008E7FCE" w:rsidP="008E7FCE">
      <w:pPr>
        <w:spacing w:before="120" w:after="100" w:afterAutospacing="1" w:line="240" w:lineRule="auto"/>
        <w:rPr>
          <w:rFonts w:ascii="Times New Roman" w:eastAsia="Times New Roman" w:hAnsi="Times New Roman" w:cs="Times New Roman"/>
          <w:sz w:val="24"/>
          <w:szCs w:val="24"/>
          <w:lang w:eastAsia="fr-FR"/>
        </w:rPr>
      </w:pPr>
      <w:r w:rsidRPr="008E7FCE">
        <w:rPr>
          <w:rFonts w:ascii="Helvetica" w:eastAsia="Times New Roman" w:hAnsi="Helvetica" w:cs="Helvetica"/>
          <w:sz w:val="20"/>
          <w:szCs w:val="20"/>
          <w:lang w:eastAsia="fr-FR"/>
        </w:rPr>
        <w:t>En plus de cet engagement commun, Anne Hidalgo a souhaité que des mesures spécifiques soient mises en œuvre par la Ville de Paris.</w:t>
      </w:r>
    </w:p>
    <w:p w:rsidR="008E7FCE" w:rsidRPr="008E7FCE" w:rsidRDefault="008E7FCE" w:rsidP="008E7FCE">
      <w:pPr>
        <w:spacing w:before="120" w:after="100" w:afterAutospacing="1" w:line="240" w:lineRule="auto"/>
        <w:rPr>
          <w:rFonts w:ascii="Times New Roman" w:eastAsia="Times New Roman" w:hAnsi="Times New Roman" w:cs="Times New Roman"/>
          <w:sz w:val="24"/>
          <w:szCs w:val="24"/>
          <w:lang w:eastAsia="fr-FR"/>
        </w:rPr>
      </w:pPr>
      <w:r w:rsidRPr="008E7FCE">
        <w:rPr>
          <w:rFonts w:ascii="Helvetica" w:eastAsia="Times New Roman" w:hAnsi="Helvetica" w:cs="Helvetica"/>
          <w:b/>
          <w:bCs/>
          <w:sz w:val="20"/>
          <w:szCs w:val="20"/>
          <w:u w:val="single"/>
          <w:lang w:eastAsia="fr-FR"/>
        </w:rPr>
        <w:t>Pour l’écoute, l’orientation et la mise à l’abri des victimes </w:t>
      </w:r>
      <w:r w:rsidRPr="008E7FCE">
        <w:rPr>
          <w:rFonts w:ascii="Helvetica" w:eastAsia="Times New Roman" w:hAnsi="Helvetica" w:cs="Helvetica"/>
          <w:sz w:val="20"/>
          <w:szCs w:val="20"/>
          <w:u w:val="single"/>
          <w:lang w:eastAsia="fr-FR"/>
        </w:rPr>
        <w:t>:</w:t>
      </w:r>
    </w:p>
    <w:p w:rsidR="008E7FCE" w:rsidRPr="008E7FCE" w:rsidRDefault="008E7FCE" w:rsidP="008E7FCE">
      <w:pPr>
        <w:numPr>
          <w:ilvl w:val="0"/>
          <w:numId w:val="1"/>
        </w:numPr>
        <w:spacing w:before="120" w:after="100" w:afterAutospacing="1" w:line="240" w:lineRule="auto"/>
        <w:rPr>
          <w:rFonts w:ascii="Times New Roman" w:eastAsia="Times New Roman" w:hAnsi="Times New Roman" w:cs="Times New Roman"/>
          <w:sz w:val="24"/>
          <w:szCs w:val="24"/>
          <w:lang w:eastAsia="fr-FR"/>
        </w:rPr>
      </w:pPr>
      <w:r w:rsidRPr="008E7FCE">
        <w:rPr>
          <w:rFonts w:ascii="Helvetica" w:eastAsia="Times New Roman" w:hAnsi="Helvetica" w:cs="Helvetica"/>
          <w:sz w:val="20"/>
          <w:szCs w:val="20"/>
          <w:lang w:eastAsia="fr-FR"/>
        </w:rPr>
        <w:t xml:space="preserve"> L’Observatoire parisien des violences faites aux femmes (OPVF) a réalisé une </w:t>
      </w:r>
      <w:r w:rsidRPr="008E7FCE">
        <w:rPr>
          <w:rFonts w:ascii="Helvetica" w:eastAsia="Times New Roman" w:hAnsi="Helvetica" w:cs="Helvetica"/>
          <w:b/>
          <w:bCs/>
          <w:sz w:val="20"/>
          <w:szCs w:val="20"/>
          <w:lang w:eastAsia="fr-FR"/>
        </w:rPr>
        <w:t>fiche ressource</w:t>
      </w:r>
      <w:r w:rsidRPr="008E7FCE">
        <w:rPr>
          <w:rFonts w:ascii="Helvetica" w:eastAsia="Times New Roman" w:hAnsi="Helvetica" w:cs="Helvetica"/>
          <w:sz w:val="20"/>
          <w:szCs w:val="20"/>
          <w:lang w:eastAsia="fr-FR"/>
        </w:rPr>
        <w:t xml:space="preserve"> (ci-jointe), qui dresse un état des lieux du réseau institutionnel et associatif spécialisé. Vous y trouverez les actions de chacune des structures partenaires, après réorganisation de leurs activités du fait du confinement. Certaines actions vont encore évoluer, aussi je vous invite à faire connaître à l’OPVF (</w:t>
      </w:r>
      <w:r w:rsidRPr="008E7FCE">
        <w:rPr>
          <w:rFonts w:ascii="Helvetica" w:eastAsia="Times New Roman" w:hAnsi="Helvetica" w:cs="Helvetica"/>
          <w:i/>
          <w:iCs/>
          <w:sz w:val="20"/>
          <w:szCs w:val="20"/>
          <w:lang w:eastAsia="fr-FR"/>
        </w:rPr>
        <w:t>ddct-opvf@paris.fr</w:t>
      </w:r>
      <w:r w:rsidRPr="008E7FCE">
        <w:rPr>
          <w:rFonts w:ascii="Helvetica" w:eastAsia="Times New Roman" w:hAnsi="Helvetica" w:cs="Helvetica"/>
          <w:sz w:val="20"/>
          <w:szCs w:val="20"/>
          <w:lang w:eastAsia="fr-FR"/>
        </w:rPr>
        <w:t>) les actualisations que vous jugerez nécessaires.</w:t>
      </w:r>
    </w:p>
    <w:p w:rsidR="008E7FCE" w:rsidRPr="008E7FCE" w:rsidRDefault="008E7FCE" w:rsidP="008E7FCE">
      <w:pPr>
        <w:numPr>
          <w:ilvl w:val="0"/>
          <w:numId w:val="2"/>
        </w:numPr>
        <w:spacing w:before="120" w:after="100" w:afterAutospacing="1" w:line="240" w:lineRule="auto"/>
        <w:rPr>
          <w:rFonts w:ascii="Times New Roman" w:eastAsia="Times New Roman" w:hAnsi="Times New Roman" w:cs="Times New Roman"/>
          <w:sz w:val="24"/>
          <w:szCs w:val="24"/>
          <w:lang w:eastAsia="fr-FR"/>
        </w:rPr>
      </w:pPr>
      <w:r w:rsidRPr="008E7FCE">
        <w:rPr>
          <w:rFonts w:ascii="Helvetica" w:eastAsia="Times New Roman" w:hAnsi="Helvetica" w:cs="Helvetica"/>
          <w:sz w:val="20"/>
          <w:szCs w:val="20"/>
          <w:lang w:eastAsia="fr-FR"/>
        </w:rPr>
        <w:t xml:space="preserve">  Les </w:t>
      </w:r>
      <w:proofErr w:type="spellStart"/>
      <w:r w:rsidRPr="008E7FCE">
        <w:rPr>
          <w:rFonts w:ascii="Helvetica" w:eastAsia="Times New Roman" w:hAnsi="Helvetica" w:cs="Helvetica"/>
          <w:sz w:val="20"/>
          <w:szCs w:val="20"/>
          <w:lang w:eastAsia="fr-FR"/>
        </w:rPr>
        <w:t>répondant·es</w:t>
      </w:r>
      <w:proofErr w:type="spellEnd"/>
      <w:r w:rsidRPr="008E7FCE">
        <w:rPr>
          <w:rFonts w:ascii="Helvetica" w:eastAsia="Times New Roman" w:hAnsi="Helvetica" w:cs="Helvetica"/>
          <w:sz w:val="20"/>
          <w:szCs w:val="20"/>
          <w:lang w:eastAsia="fr-FR"/>
        </w:rPr>
        <w:t xml:space="preserve"> au </w:t>
      </w:r>
      <w:r w:rsidRPr="008E7FCE">
        <w:rPr>
          <w:rFonts w:ascii="Helvetica" w:eastAsia="Times New Roman" w:hAnsi="Helvetica" w:cs="Helvetica"/>
          <w:b/>
          <w:bCs/>
          <w:sz w:val="20"/>
          <w:szCs w:val="20"/>
          <w:lang w:eastAsia="fr-FR"/>
        </w:rPr>
        <w:t>3975</w:t>
      </w:r>
      <w:r w:rsidRPr="008E7FCE">
        <w:rPr>
          <w:rFonts w:ascii="Helvetica" w:eastAsia="Times New Roman" w:hAnsi="Helvetica" w:cs="Helvetica"/>
          <w:sz w:val="20"/>
          <w:szCs w:val="20"/>
          <w:lang w:eastAsia="fr-FR"/>
        </w:rPr>
        <w:t xml:space="preserve">, numéro d’accueil parisien, seront </w:t>
      </w:r>
      <w:proofErr w:type="spellStart"/>
      <w:r w:rsidRPr="008E7FCE">
        <w:rPr>
          <w:rFonts w:ascii="Helvetica" w:eastAsia="Times New Roman" w:hAnsi="Helvetica" w:cs="Helvetica"/>
          <w:sz w:val="20"/>
          <w:szCs w:val="20"/>
          <w:lang w:eastAsia="fr-FR"/>
        </w:rPr>
        <w:t>formé·es</w:t>
      </w:r>
      <w:proofErr w:type="spellEnd"/>
      <w:r w:rsidRPr="008E7FCE">
        <w:rPr>
          <w:rFonts w:ascii="Helvetica" w:eastAsia="Times New Roman" w:hAnsi="Helvetica" w:cs="Helvetica"/>
          <w:sz w:val="20"/>
          <w:szCs w:val="20"/>
          <w:lang w:eastAsia="fr-FR"/>
        </w:rPr>
        <w:t xml:space="preserve"> à orienter les témoins ou victimes de violences conjugales et intrafamiliales, avec le soutien de l’OPVF.</w:t>
      </w:r>
    </w:p>
    <w:p w:rsidR="008E7FCE" w:rsidRPr="008E7FCE" w:rsidRDefault="008E7FCE" w:rsidP="008E7FCE">
      <w:pPr>
        <w:numPr>
          <w:ilvl w:val="0"/>
          <w:numId w:val="2"/>
        </w:numPr>
        <w:spacing w:before="120" w:after="100" w:afterAutospacing="1" w:line="240" w:lineRule="auto"/>
        <w:rPr>
          <w:rFonts w:ascii="Times New Roman" w:eastAsia="Times New Roman" w:hAnsi="Times New Roman" w:cs="Times New Roman"/>
          <w:sz w:val="24"/>
          <w:szCs w:val="24"/>
          <w:lang w:eastAsia="fr-FR"/>
        </w:rPr>
      </w:pPr>
      <w:r w:rsidRPr="008E7FCE">
        <w:rPr>
          <w:rFonts w:ascii="Helvetica" w:eastAsia="Times New Roman" w:hAnsi="Helvetica" w:cs="Helvetica"/>
          <w:sz w:val="20"/>
          <w:szCs w:val="20"/>
          <w:lang w:eastAsia="fr-FR"/>
        </w:rPr>
        <w:t xml:space="preserve">Un </w:t>
      </w:r>
      <w:r w:rsidRPr="008E7FCE">
        <w:rPr>
          <w:rFonts w:ascii="Helvetica" w:eastAsia="Times New Roman" w:hAnsi="Helvetica" w:cs="Helvetica"/>
          <w:b/>
          <w:bCs/>
          <w:sz w:val="20"/>
          <w:szCs w:val="20"/>
          <w:lang w:eastAsia="fr-FR"/>
        </w:rPr>
        <w:t xml:space="preserve">partenariat avec le Collectif féministe contre le viol </w:t>
      </w:r>
      <w:r w:rsidRPr="008E7FCE">
        <w:rPr>
          <w:rFonts w:ascii="Helvetica" w:eastAsia="Times New Roman" w:hAnsi="Helvetica" w:cs="Helvetica"/>
          <w:sz w:val="20"/>
          <w:szCs w:val="20"/>
          <w:lang w:eastAsia="fr-FR"/>
        </w:rPr>
        <w:t xml:space="preserve">est possible pour les structures souhaitant </w:t>
      </w:r>
      <w:r w:rsidRPr="008E7FCE">
        <w:rPr>
          <w:rFonts w:ascii="Helvetica" w:eastAsia="Times New Roman" w:hAnsi="Helvetica" w:cs="Helvetica"/>
          <w:b/>
          <w:bCs/>
          <w:sz w:val="20"/>
          <w:szCs w:val="20"/>
          <w:lang w:eastAsia="fr-FR"/>
        </w:rPr>
        <w:t xml:space="preserve">former leurs </w:t>
      </w:r>
      <w:proofErr w:type="spellStart"/>
      <w:r w:rsidRPr="008E7FCE">
        <w:rPr>
          <w:rFonts w:ascii="Helvetica" w:eastAsia="Times New Roman" w:hAnsi="Helvetica" w:cs="Helvetica"/>
          <w:b/>
          <w:bCs/>
          <w:sz w:val="20"/>
          <w:szCs w:val="20"/>
          <w:lang w:eastAsia="fr-FR"/>
        </w:rPr>
        <w:t>salarié·es</w:t>
      </w:r>
      <w:proofErr w:type="spellEnd"/>
      <w:r w:rsidRPr="008E7FCE">
        <w:rPr>
          <w:rFonts w:ascii="Helvetica" w:eastAsia="Times New Roman" w:hAnsi="Helvetica" w:cs="Helvetica"/>
          <w:b/>
          <w:bCs/>
          <w:sz w:val="20"/>
          <w:szCs w:val="20"/>
          <w:lang w:eastAsia="fr-FR"/>
        </w:rPr>
        <w:t xml:space="preserve"> ou bénévoles à l’écoute</w:t>
      </w:r>
      <w:r w:rsidRPr="008E7FCE">
        <w:rPr>
          <w:rFonts w:ascii="Helvetica" w:eastAsia="Times New Roman" w:hAnsi="Helvetica" w:cs="Helvetica"/>
          <w:sz w:val="20"/>
          <w:szCs w:val="20"/>
          <w:lang w:eastAsia="fr-FR"/>
        </w:rPr>
        <w:t xml:space="preserve"> et l’orientation des victimes de violences sexuelles par téléphone.</w:t>
      </w:r>
    </w:p>
    <w:p w:rsidR="008E7FCE" w:rsidRPr="008E7FCE" w:rsidRDefault="008E7FCE" w:rsidP="008E7FCE">
      <w:pPr>
        <w:numPr>
          <w:ilvl w:val="0"/>
          <w:numId w:val="2"/>
        </w:numPr>
        <w:spacing w:before="120" w:after="100" w:afterAutospacing="1" w:line="240" w:lineRule="auto"/>
        <w:rPr>
          <w:rFonts w:ascii="Times New Roman" w:eastAsia="Times New Roman" w:hAnsi="Times New Roman" w:cs="Times New Roman"/>
          <w:sz w:val="24"/>
          <w:szCs w:val="24"/>
          <w:lang w:eastAsia="fr-FR"/>
        </w:rPr>
      </w:pPr>
      <w:r w:rsidRPr="008E7FCE">
        <w:rPr>
          <w:rFonts w:ascii="Helvetica" w:eastAsia="Times New Roman" w:hAnsi="Helvetica" w:cs="Helvetica"/>
          <w:sz w:val="20"/>
          <w:szCs w:val="20"/>
          <w:lang w:eastAsia="fr-FR"/>
        </w:rPr>
        <w:t xml:space="preserve">Les services sociaux (CASVP) travaillent un </w:t>
      </w:r>
      <w:r w:rsidRPr="008E7FCE">
        <w:rPr>
          <w:rFonts w:ascii="Helvetica" w:eastAsia="Times New Roman" w:hAnsi="Helvetica" w:cs="Helvetica"/>
          <w:b/>
          <w:bCs/>
          <w:sz w:val="20"/>
          <w:szCs w:val="20"/>
          <w:lang w:eastAsia="fr-FR"/>
        </w:rPr>
        <w:t>protocole d’appel téléphonique</w:t>
      </w:r>
      <w:r w:rsidRPr="008E7FCE">
        <w:rPr>
          <w:rFonts w:ascii="Helvetica" w:eastAsia="Times New Roman" w:hAnsi="Helvetica" w:cs="Helvetica"/>
          <w:sz w:val="20"/>
          <w:szCs w:val="20"/>
          <w:lang w:eastAsia="fr-FR"/>
        </w:rPr>
        <w:t xml:space="preserve"> qui permettra de reprendre contact avec les victimes déjà identifiées.</w:t>
      </w:r>
    </w:p>
    <w:p w:rsidR="008E7FCE" w:rsidRPr="008E7FCE" w:rsidRDefault="008E7FCE" w:rsidP="008E7FCE">
      <w:pPr>
        <w:numPr>
          <w:ilvl w:val="0"/>
          <w:numId w:val="2"/>
        </w:numPr>
        <w:spacing w:before="120" w:after="100" w:afterAutospacing="1" w:line="240" w:lineRule="auto"/>
        <w:rPr>
          <w:rFonts w:ascii="Times New Roman" w:eastAsia="Times New Roman" w:hAnsi="Times New Roman" w:cs="Times New Roman"/>
          <w:sz w:val="24"/>
          <w:szCs w:val="24"/>
          <w:lang w:eastAsia="fr-FR"/>
        </w:rPr>
      </w:pPr>
      <w:r w:rsidRPr="008E7FCE">
        <w:rPr>
          <w:rFonts w:ascii="Helvetica" w:eastAsia="Times New Roman" w:hAnsi="Helvetica" w:cs="Helvetica"/>
          <w:sz w:val="20"/>
          <w:szCs w:val="20"/>
          <w:lang w:eastAsia="fr-FR"/>
        </w:rPr>
        <w:t xml:space="preserve">Une </w:t>
      </w:r>
      <w:hyperlink r:id="rId5" w:history="1">
        <w:r w:rsidRPr="008E7FCE">
          <w:rPr>
            <w:rFonts w:ascii="Helvetica" w:eastAsia="Times New Roman" w:hAnsi="Helvetica" w:cs="Helvetica"/>
            <w:b/>
            <w:color w:val="0000FF"/>
            <w:sz w:val="20"/>
            <w:u w:val="single"/>
            <w:lang w:eastAsia="fr-FR"/>
          </w:rPr>
          <w:t>affichette</w:t>
        </w:r>
      </w:hyperlink>
      <w:r w:rsidRPr="008E7FCE">
        <w:rPr>
          <w:rFonts w:ascii="Helvetica" w:eastAsia="Times New Roman" w:hAnsi="Helvetica" w:cs="Helvetica"/>
          <w:sz w:val="20"/>
          <w:szCs w:val="20"/>
          <w:lang w:eastAsia="fr-FR"/>
        </w:rPr>
        <w:t xml:space="preserve"> avec les principaux numéros d’urgence pour les lieux autorisés où témoins et victimes sont susceptibles de se rendre (commerces, centres de santé, halls d’immeubles) a été réalisée. Je vous invite à la partager largement avec vos membres et partenaires. Elle est également téléchargeable sur Paris.fr.</w:t>
      </w:r>
    </w:p>
    <w:p w:rsidR="008E7FCE" w:rsidRPr="008E7FCE" w:rsidRDefault="008E7FCE" w:rsidP="008E7FCE">
      <w:pPr>
        <w:numPr>
          <w:ilvl w:val="0"/>
          <w:numId w:val="2"/>
        </w:numPr>
        <w:spacing w:before="120" w:after="100" w:afterAutospacing="1" w:line="240" w:lineRule="auto"/>
        <w:rPr>
          <w:rFonts w:ascii="Times New Roman" w:eastAsia="Times New Roman" w:hAnsi="Times New Roman" w:cs="Times New Roman"/>
          <w:sz w:val="24"/>
          <w:szCs w:val="24"/>
          <w:lang w:eastAsia="fr-FR"/>
        </w:rPr>
      </w:pPr>
      <w:r w:rsidRPr="008E7FCE">
        <w:rPr>
          <w:rFonts w:ascii="Helvetica" w:eastAsia="Times New Roman" w:hAnsi="Helvetica" w:cs="Helvetica"/>
          <w:sz w:val="20"/>
          <w:szCs w:val="20"/>
          <w:lang w:eastAsia="fr-FR"/>
        </w:rPr>
        <w:t xml:space="preserve">Les </w:t>
      </w:r>
      <w:r w:rsidRPr="008E7FCE">
        <w:rPr>
          <w:rFonts w:ascii="Helvetica" w:eastAsia="Times New Roman" w:hAnsi="Helvetica" w:cs="Helvetica"/>
          <w:b/>
          <w:bCs/>
          <w:sz w:val="20"/>
          <w:szCs w:val="20"/>
          <w:lang w:eastAsia="fr-FR"/>
        </w:rPr>
        <w:t>Points d’accès au droit</w:t>
      </w:r>
      <w:r w:rsidRPr="008E7FCE">
        <w:rPr>
          <w:rFonts w:ascii="Helvetica" w:eastAsia="Times New Roman" w:hAnsi="Helvetica" w:cs="Helvetica"/>
          <w:sz w:val="20"/>
          <w:szCs w:val="20"/>
          <w:lang w:eastAsia="fr-FR"/>
        </w:rPr>
        <w:t xml:space="preserve"> (PAD) parisiens maintiennent des permanences d’urgence et restent joignables par mail (voir la fiche ressource).</w:t>
      </w:r>
    </w:p>
    <w:p w:rsidR="008E7FCE" w:rsidRPr="008E7FCE" w:rsidRDefault="008E7FCE" w:rsidP="008E7FCE">
      <w:pPr>
        <w:numPr>
          <w:ilvl w:val="0"/>
          <w:numId w:val="2"/>
        </w:numPr>
        <w:spacing w:before="120" w:after="100" w:afterAutospacing="1" w:line="240" w:lineRule="auto"/>
        <w:rPr>
          <w:rFonts w:ascii="Times New Roman" w:eastAsia="Times New Roman" w:hAnsi="Times New Roman" w:cs="Times New Roman"/>
          <w:sz w:val="24"/>
          <w:szCs w:val="24"/>
          <w:lang w:eastAsia="fr-FR"/>
        </w:rPr>
      </w:pPr>
      <w:r w:rsidRPr="008E7FCE">
        <w:rPr>
          <w:rFonts w:ascii="Helvetica" w:eastAsia="Times New Roman" w:hAnsi="Helvetica" w:cs="Helvetica"/>
          <w:b/>
          <w:bCs/>
          <w:sz w:val="20"/>
          <w:szCs w:val="20"/>
          <w:lang w:eastAsia="fr-FR"/>
        </w:rPr>
        <w:t>La Ville met temporairement à disposition une dizaine de logements</w:t>
      </w:r>
      <w:r w:rsidRPr="008E7FCE">
        <w:rPr>
          <w:rFonts w:ascii="Helvetica" w:eastAsia="Times New Roman" w:hAnsi="Helvetica" w:cs="Helvetica"/>
          <w:sz w:val="20"/>
          <w:szCs w:val="20"/>
          <w:lang w:eastAsia="fr-FR"/>
        </w:rPr>
        <w:t xml:space="preserve"> de tailles différentes, à des adresses tenues secrètes pour les femmes et enfants victimes ayant quitté leur domicile en urgence.</w:t>
      </w:r>
    </w:p>
    <w:p w:rsidR="008E7FCE" w:rsidRPr="008E7FCE" w:rsidRDefault="008E7FCE" w:rsidP="008E7FCE">
      <w:pPr>
        <w:numPr>
          <w:ilvl w:val="0"/>
          <w:numId w:val="2"/>
        </w:numPr>
        <w:spacing w:before="120" w:after="100" w:afterAutospacing="1" w:line="240" w:lineRule="auto"/>
        <w:rPr>
          <w:rFonts w:ascii="Times New Roman" w:eastAsia="Times New Roman" w:hAnsi="Times New Roman" w:cs="Times New Roman"/>
          <w:sz w:val="24"/>
          <w:szCs w:val="24"/>
          <w:lang w:eastAsia="fr-FR"/>
        </w:rPr>
      </w:pPr>
      <w:r w:rsidRPr="008E7FCE">
        <w:rPr>
          <w:rFonts w:ascii="Helvetica" w:eastAsia="Times New Roman" w:hAnsi="Helvetica" w:cs="Helvetica"/>
          <w:b/>
          <w:bCs/>
          <w:sz w:val="20"/>
          <w:szCs w:val="20"/>
          <w:lang w:eastAsia="fr-FR"/>
        </w:rPr>
        <w:t xml:space="preserve">11 places en CHRS seront </w:t>
      </w:r>
      <w:proofErr w:type="spellStart"/>
      <w:r w:rsidRPr="008E7FCE">
        <w:rPr>
          <w:rFonts w:ascii="Helvetica" w:eastAsia="Times New Roman" w:hAnsi="Helvetica" w:cs="Helvetica"/>
          <w:b/>
          <w:bCs/>
          <w:sz w:val="20"/>
          <w:szCs w:val="20"/>
          <w:lang w:eastAsia="fr-FR"/>
        </w:rPr>
        <w:t>co-financées</w:t>
      </w:r>
      <w:proofErr w:type="spellEnd"/>
      <w:r w:rsidRPr="008E7FCE">
        <w:rPr>
          <w:rFonts w:ascii="Helvetica" w:eastAsia="Times New Roman" w:hAnsi="Helvetica" w:cs="Helvetica"/>
          <w:b/>
          <w:bCs/>
          <w:sz w:val="20"/>
          <w:szCs w:val="20"/>
          <w:lang w:eastAsia="fr-FR"/>
        </w:rPr>
        <w:t xml:space="preserve"> par la Ville et l’État pour les auteurs</w:t>
      </w:r>
      <w:r w:rsidRPr="008E7FCE">
        <w:rPr>
          <w:rFonts w:ascii="Helvetica" w:eastAsia="Times New Roman" w:hAnsi="Helvetica" w:cs="Helvetica"/>
          <w:sz w:val="20"/>
          <w:szCs w:val="20"/>
          <w:lang w:eastAsia="fr-FR"/>
        </w:rPr>
        <w:t xml:space="preserve"> de violences qui sortent de prison et continuent de présenter un danger pour leurs familles, ainsi que dans les cas où le Parquet prononce une ordonnance de protection pendant le confinement.</w:t>
      </w:r>
    </w:p>
    <w:p w:rsidR="008E7FCE" w:rsidRPr="008E7FCE" w:rsidRDefault="008E7FCE" w:rsidP="008E7FCE">
      <w:pPr>
        <w:numPr>
          <w:ilvl w:val="0"/>
          <w:numId w:val="2"/>
        </w:numPr>
        <w:spacing w:before="120" w:after="100" w:afterAutospacing="1" w:line="240" w:lineRule="auto"/>
        <w:rPr>
          <w:rFonts w:ascii="Times New Roman" w:eastAsia="Times New Roman" w:hAnsi="Times New Roman" w:cs="Times New Roman"/>
          <w:sz w:val="24"/>
          <w:szCs w:val="24"/>
          <w:lang w:eastAsia="fr-FR"/>
        </w:rPr>
      </w:pPr>
      <w:hyperlink r:id="rId6" w:history="1">
        <w:r w:rsidRPr="008E7FCE">
          <w:rPr>
            <w:rFonts w:ascii="Helvetica" w:eastAsia="Times New Roman" w:hAnsi="Helvetica" w:cs="Helvetica"/>
            <w:color w:val="0000FF"/>
            <w:sz w:val="20"/>
            <w:u w:val="single"/>
            <w:lang w:eastAsia="fr-FR"/>
          </w:rPr>
          <w:t>voir dans Paris.fr :</w:t>
        </w:r>
      </w:hyperlink>
      <w:r w:rsidRPr="008E7FCE">
        <w:rPr>
          <w:rFonts w:ascii="Helvetica" w:eastAsia="Times New Roman" w:hAnsi="Helvetica" w:cs="Helvetica"/>
          <w:sz w:val="20"/>
          <w:szCs w:val="20"/>
          <w:lang w:eastAsia="fr-FR"/>
        </w:rPr>
        <w:t xml:space="preserve"> </w:t>
      </w:r>
      <w:hyperlink r:id="rId7" w:history="1">
        <w:r w:rsidRPr="008E7FCE">
          <w:rPr>
            <w:rFonts w:ascii="Helvetica" w:eastAsia="Times New Roman" w:hAnsi="Helvetica" w:cs="Helvetica"/>
            <w:color w:val="0000FF"/>
            <w:sz w:val="20"/>
            <w:u w:val="single"/>
            <w:lang w:eastAsia="fr-FR"/>
          </w:rPr>
          <w:t>https://www.paris.fr/pages/la-prise-en-charge-des-victimes-de-violences-conjugales-durant-le-confinement-7698</w:t>
        </w:r>
      </w:hyperlink>
    </w:p>
    <w:p w:rsidR="008E7FCE" w:rsidRPr="008E7FCE" w:rsidRDefault="008E7FCE" w:rsidP="008E7FCE">
      <w:pPr>
        <w:numPr>
          <w:ilvl w:val="0"/>
          <w:numId w:val="2"/>
        </w:numPr>
        <w:spacing w:before="120" w:after="100" w:afterAutospacing="1" w:line="240" w:lineRule="auto"/>
        <w:rPr>
          <w:rFonts w:ascii="Times New Roman" w:eastAsia="Times New Roman" w:hAnsi="Times New Roman" w:cs="Times New Roman"/>
          <w:sz w:val="24"/>
          <w:szCs w:val="24"/>
          <w:lang w:eastAsia="fr-FR"/>
        </w:rPr>
      </w:pPr>
      <w:r w:rsidRPr="008E7FCE">
        <w:rPr>
          <w:rFonts w:ascii="Helvetica" w:eastAsia="Times New Roman" w:hAnsi="Helvetica" w:cs="Helvetica"/>
          <w:b/>
          <w:bCs/>
          <w:sz w:val="20"/>
          <w:szCs w:val="20"/>
          <w:u w:val="single"/>
          <w:lang w:eastAsia="fr-FR"/>
        </w:rPr>
        <w:lastRenderedPageBreak/>
        <w:t>Pour les femmes et familles les plus précaires </w:t>
      </w:r>
      <w:proofErr w:type="gramStart"/>
      <w:r w:rsidRPr="008E7FCE">
        <w:rPr>
          <w:rFonts w:ascii="Helvetica" w:eastAsia="Times New Roman" w:hAnsi="Helvetica" w:cs="Helvetica"/>
          <w:b/>
          <w:bCs/>
          <w:sz w:val="20"/>
          <w:szCs w:val="20"/>
          <w:u w:val="single"/>
          <w:lang w:eastAsia="fr-FR"/>
        </w:rPr>
        <w:t>:</w:t>
      </w:r>
      <w:r w:rsidRPr="008E7FCE">
        <w:rPr>
          <w:rFonts w:ascii="Helvetica" w:eastAsia="Times New Roman" w:hAnsi="Helvetica" w:cs="Helvetica"/>
          <w:sz w:val="20"/>
          <w:szCs w:val="20"/>
          <w:lang w:eastAsia="fr-FR"/>
        </w:rPr>
        <w:t>La</w:t>
      </w:r>
      <w:proofErr w:type="gramEnd"/>
      <w:r w:rsidRPr="008E7FCE">
        <w:rPr>
          <w:rFonts w:ascii="Helvetica" w:eastAsia="Times New Roman" w:hAnsi="Helvetica" w:cs="Helvetica"/>
          <w:sz w:val="20"/>
          <w:szCs w:val="20"/>
          <w:lang w:eastAsia="fr-FR"/>
        </w:rPr>
        <w:t xml:space="preserve"> Ville de Paris a ouvert, en partenariat avec l’État, un </w:t>
      </w:r>
      <w:r w:rsidRPr="008E7FCE">
        <w:rPr>
          <w:rFonts w:ascii="Helvetica" w:eastAsia="Times New Roman" w:hAnsi="Helvetica" w:cs="Helvetica"/>
          <w:b/>
          <w:bCs/>
          <w:sz w:val="20"/>
          <w:szCs w:val="20"/>
          <w:lang w:eastAsia="fr-FR"/>
        </w:rPr>
        <w:t xml:space="preserve">centre d’hébergement d’urgence pour les femmes et familles atteintes du </w:t>
      </w:r>
      <w:proofErr w:type="spellStart"/>
      <w:r w:rsidRPr="008E7FCE">
        <w:rPr>
          <w:rFonts w:ascii="Helvetica" w:eastAsia="Times New Roman" w:hAnsi="Helvetica" w:cs="Helvetica"/>
          <w:b/>
          <w:bCs/>
          <w:sz w:val="20"/>
          <w:szCs w:val="20"/>
          <w:lang w:eastAsia="fr-FR"/>
        </w:rPr>
        <w:t>Covid</w:t>
      </w:r>
      <w:proofErr w:type="spellEnd"/>
      <w:r w:rsidRPr="008E7FCE">
        <w:rPr>
          <w:rFonts w:ascii="Helvetica" w:eastAsia="Times New Roman" w:hAnsi="Helvetica" w:cs="Helvetica"/>
          <w:b/>
          <w:bCs/>
          <w:sz w:val="20"/>
          <w:szCs w:val="20"/>
          <w:lang w:eastAsia="fr-FR"/>
        </w:rPr>
        <w:t>-19 sans signe de gravité.</w:t>
      </w:r>
      <w:r w:rsidRPr="008E7FCE">
        <w:rPr>
          <w:rFonts w:ascii="Helvetica" w:eastAsia="Times New Roman" w:hAnsi="Helvetica" w:cs="Helvetica"/>
          <w:sz w:val="20"/>
          <w:szCs w:val="20"/>
          <w:lang w:eastAsia="fr-FR"/>
        </w:rPr>
        <w:t xml:space="preserve"> Il s’agit du centre La Rochefoucauld (Paris 14e), géré par l’association Aurore et les équipes Santé de la DASES de la Ville de Paris.</w:t>
      </w:r>
    </w:p>
    <w:p w:rsidR="008E7FCE" w:rsidRPr="008E7FCE" w:rsidRDefault="008E7FCE" w:rsidP="008E7FCE">
      <w:pPr>
        <w:numPr>
          <w:ilvl w:val="0"/>
          <w:numId w:val="2"/>
        </w:numPr>
        <w:spacing w:before="120" w:after="100" w:afterAutospacing="1" w:line="240" w:lineRule="auto"/>
        <w:rPr>
          <w:rFonts w:ascii="Times New Roman" w:eastAsia="Times New Roman" w:hAnsi="Times New Roman" w:cs="Times New Roman"/>
          <w:sz w:val="24"/>
          <w:szCs w:val="24"/>
          <w:lang w:eastAsia="fr-FR"/>
        </w:rPr>
      </w:pPr>
      <w:r w:rsidRPr="008E7FCE">
        <w:rPr>
          <w:rFonts w:ascii="Helvetica" w:eastAsia="Times New Roman" w:hAnsi="Helvetica" w:cs="Helvetica"/>
          <w:b/>
          <w:bCs/>
          <w:sz w:val="20"/>
          <w:szCs w:val="20"/>
          <w:lang w:eastAsia="fr-FR"/>
        </w:rPr>
        <w:t>Concernant l’accès à l’eau et lieux d’hygiène</w:t>
      </w:r>
      <w:r w:rsidRPr="008E7FCE">
        <w:rPr>
          <w:rFonts w:ascii="Helvetica" w:eastAsia="Times New Roman" w:hAnsi="Helvetica" w:cs="Helvetica"/>
          <w:sz w:val="20"/>
          <w:szCs w:val="20"/>
          <w:lang w:eastAsia="fr-FR"/>
        </w:rPr>
        <w:t>, 10 bains douches, 600 fontaines « Eau de Paris » et 140 sanisettes ont été ouverts ou ré-ouverts.</w:t>
      </w:r>
    </w:p>
    <w:p w:rsidR="008E7FCE" w:rsidRPr="008E7FCE" w:rsidRDefault="008E7FCE" w:rsidP="008E7FCE">
      <w:pPr>
        <w:numPr>
          <w:ilvl w:val="0"/>
          <w:numId w:val="2"/>
        </w:numPr>
        <w:spacing w:before="120" w:after="100" w:afterAutospacing="1" w:line="240" w:lineRule="auto"/>
        <w:rPr>
          <w:rFonts w:ascii="Times New Roman" w:eastAsia="Times New Roman" w:hAnsi="Times New Roman" w:cs="Times New Roman"/>
          <w:sz w:val="24"/>
          <w:szCs w:val="24"/>
          <w:lang w:eastAsia="fr-FR"/>
        </w:rPr>
      </w:pPr>
      <w:r w:rsidRPr="008E7FCE">
        <w:rPr>
          <w:rFonts w:ascii="Helvetica" w:eastAsia="Times New Roman" w:hAnsi="Helvetica" w:cs="Helvetica"/>
          <w:sz w:val="20"/>
          <w:szCs w:val="20"/>
          <w:lang w:eastAsia="fr-FR"/>
        </w:rPr>
        <w:t xml:space="preserve">La liste des </w:t>
      </w:r>
      <w:r w:rsidRPr="008E7FCE">
        <w:rPr>
          <w:rFonts w:ascii="Helvetica" w:eastAsia="Times New Roman" w:hAnsi="Helvetica" w:cs="Helvetica"/>
          <w:b/>
          <w:bCs/>
          <w:sz w:val="20"/>
          <w:szCs w:val="20"/>
          <w:lang w:eastAsia="fr-FR"/>
        </w:rPr>
        <w:t xml:space="preserve">distributions alimentaires </w:t>
      </w:r>
      <w:r w:rsidRPr="008E7FCE">
        <w:rPr>
          <w:rFonts w:ascii="Helvetica" w:eastAsia="Times New Roman" w:hAnsi="Helvetica" w:cs="Helvetica"/>
          <w:sz w:val="20"/>
          <w:szCs w:val="20"/>
          <w:lang w:eastAsia="fr-FR"/>
        </w:rPr>
        <w:t>encore ouvertes est disponible sur le site Soliguide : </w:t>
      </w:r>
      <w:hyperlink r:id="rId8" w:history="1">
        <w:r w:rsidRPr="008E7FCE">
          <w:rPr>
            <w:rFonts w:ascii="Helvetica" w:eastAsia="Times New Roman" w:hAnsi="Helvetica" w:cs="Helvetica"/>
            <w:color w:val="0000FF"/>
            <w:sz w:val="20"/>
            <w:u w:val="single"/>
            <w:lang w:eastAsia="fr-FR"/>
          </w:rPr>
          <w:t>http://www.solinum.org/coronavirus-structures-ouvertes-paris-75/</w:t>
        </w:r>
      </w:hyperlink>
      <w:r w:rsidRPr="008E7FCE">
        <w:rPr>
          <w:rFonts w:ascii="Helvetica" w:eastAsia="Times New Roman" w:hAnsi="Helvetica" w:cs="Helvetica"/>
          <w:sz w:val="20"/>
          <w:szCs w:val="20"/>
          <w:lang w:eastAsia="fr-FR"/>
        </w:rPr>
        <w:t>. Pour pallier les fermetures de certaines distributions, la Ville met en place un dispositif d’aide alimentaire inconditionnelle en lien avec l’État et l’association Aurore qui fournit 5000 paniers repas par jour dans trois centres répartis sur le territoire parisien, ouverts 7 jours sur 7, de 09h30 à 14h00 : Le Carreau du Temple (3e), Les Grands Voisins (14ème) et dans un bâtiment de la Ville situé 70 bd Barbès (18ème).</w:t>
      </w:r>
    </w:p>
    <w:p w:rsidR="008E7FCE" w:rsidRPr="008E7FCE" w:rsidRDefault="008E7FCE" w:rsidP="008E7FCE">
      <w:pPr>
        <w:numPr>
          <w:ilvl w:val="0"/>
          <w:numId w:val="2"/>
        </w:numPr>
        <w:spacing w:before="120" w:after="100" w:afterAutospacing="1" w:line="240" w:lineRule="auto"/>
        <w:rPr>
          <w:rFonts w:ascii="Times New Roman" w:eastAsia="Times New Roman" w:hAnsi="Times New Roman" w:cs="Times New Roman"/>
          <w:sz w:val="24"/>
          <w:szCs w:val="24"/>
          <w:lang w:eastAsia="fr-FR"/>
        </w:rPr>
      </w:pPr>
      <w:r w:rsidRPr="008E7FCE">
        <w:rPr>
          <w:rFonts w:ascii="Helvetica" w:eastAsia="Times New Roman" w:hAnsi="Helvetica" w:cs="Helvetica"/>
          <w:sz w:val="20"/>
          <w:szCs w:val="20"/>
          <w:lang w:eastAsia="fr-FR"/>
        </w:rPr>
        <w:t xml:space="preserve">En lien avec les équipes de l’Armée du Salut des </w:t>
      </w:r>
      <w:r w:rsidRPr="008E7FCE">
        <w:rPr>
          <w:rFonts w:ascii="Helvetica" w:eastAsia="Times New Roman" w:hAnsi="Helvetica" w:cs="Helvetica"/>
          <w:b/>
          <w:bCs/>
          <w:sz w:val="20"/>
          <w:szCs w:val="20"/>
          <w:lang w:eastAsia="fr-FR"/>
        </w:rPr>
        <w:t xml:space="preserve">paniers repas peuvent être remis à des partenaires associatifs </w:t>
      </w:r>
      <w:r w:rsidRPr="008E7FCE">
        <w:rPr>
          <w:rFonts w:ascii="Helvetica" w:eastAsia="Times New Roman" w:hAnsi="Helvetica" w:cs="Helvetica"/>
          <w:sz w:val="20"/>
          <w:szCs w:val="20"/>
          <w:lang w:eastAsia="fr-FR"/>
        </w:rPr>
        <w:t xml:space="preserve">qui en assureront la distribution auprès de leurs </w:t>
      </w:r>
      <w:proofErr w:type="spellStart"/>
      <w:r w:rsidRPr="008E7FCE">
        <w:rPr>
          <w:rFonts w:ascii="Helvetica" w:eastAsia="Times New Roman" w:hAnsi="Helvetica" w:cs="Helvetica"/>
          <w:sz w:val="20"/>
          <w:szCs w:val="20"/>
          <w:lang w:eastAsia="fr-FR"/>
        </w:rPr>
        <w:t>bénéficiaires.</w:t>
      </w:r>
      <w:r w:rsidRPr="008E7FCE">
        <w:rPr>
          <w:rFonts w:ascii="Helvetica" w:eastAsia="Times New Roman" w:hAnsi="Helvetica" w:cs="Helvetica"/>
          <w:b/>
          <w:bCs/>
          <w:sz w:val="20"/>
          <w:szCs w:val="20"/>
          <w:u w:val="single"/>
          <w:lang w:eastAsia="fr-FR"/>
        </w:rPr>
        <w:t>Pour</w:t>
      </w:r>
      <w:proofErr w:type="spellEnd"/>
      <w:r w:rsidRPr="008E7FCE">
        <w:rPr>
          <w:rFonts w:ascii="Helvetica" w:eastAsia="Times New Roman" w:hAnsi="Helvetica" w:cs="Helvetica"/>
          <w:b/>
          <w:bCs/>
          <w:sz w:val="20"/>
          <w:szCs w:val="20"/>
          <w:u w:val="single"/>
          <w:lang w:eastAsia="fr-FR"/>
        </w:rPr>
        <w:t xml:space="preserve"> l’accès à la santé et les droits reproductifs:</w:t>
      </w:r>
      <w:r w:rsidRPr="008E7FCE">
        <w:rPr>
          <w:rFonts w:ascii="Times New Roman" w:eastAsia="Times New Roman" w:hAnsi="Times New Roman" w:cs="Times New Roman"/>
          <w:sz w:val="24"/>
          <w:szCs w:val="24"/>
          <w:lang w:eastAsia="fr-FR"/>
        </w:rPr>
        <w:br/>
      </w:r>
      <w:r w:rsidRPr="008E7FCE">
        <w:rPr>
          <w:rFonts w:ascii="Helvetica" w:eastAsia="Times New Roman" w:hAnsi="Helvetica" w:cs="Helvetica"/>
          <w:b/>
          <w:bCs/>
          <w:sz w:val="20"/>
          <w:szCs w:val="20"/>
          <w:lang w:eastAsia="fr-FR"/>
        </w:rPr>
        <w:br/>
      </w:r>
    </w:p>
    <w:p w:rsidR="008E7FCE" w:rsidRPr="008E7FCE" w:rsidRDefault="008E7FCE" w:rsidP="008E7FCE">
      <w:pPr>
        <w:numPr>
          <w:ilvl w:val="0"/>
          <w:numId w:val="2"/>
        </w:numPr>
        <w:spacing w:before="120" w:after="100" w:afterAutospacing="1" w:line="240" w:lineRule="auto"/>
        <w:rPr>
          <w:rFonts w:ascii="Times New Roman" w:eastAsia="Times New Roman" w:hAnsi="Times New Roman" w:cs="Times New Roman"/>
          <w:sz w:val="24"/>
          <w:szCs w:val="24"/>
          <w:lang w:eastAsia="fr-FR"/>
        </w:rPr>
      </w:pPr>
      <w:r w:rsidRPr="008E7FCE">
        <w:rPr>
          <w:rFonts w:ascii="Helvetica" w:eastAsia="Times New Roman" w:hAnsi="Helvetica" w:cs="Helvetica"/>
          <w:b/>
          <w:bCs/>
          <w:sz w:val="20"/>
          <w:szCs w:val="20"/>
          <w:lang w:eastAsia="fr-FR"/>
        </w:rPr>
        <w:t>Les PMI et les cinq Centres Municipaux de Santé (CMS)</w:t>
      </w:r>
      <w:r w:rsidRPr="008E7FCE">
        <w:rPr>
          <w:rFonts w:ascii="Helvetica" w:eastAsia="Times New Roman" w:hAnsi="Helvetica" w:cs="Helvetica"/>
          <w:sz w:val="20"/>
          <w:szCs w:val="20"/>
          <w:lang w:eastAsia="fr-FR"/>
        </w:rPr>
        <w:t xml:space="preserve"> de la Ville interviennent en renfort des centres d’hébergement spécialisés pour apporter des premiers diagnostics et des conseils sur les orientations.</w:t>
      </w:r>
    </w:p>
    <w:p w:rsidR="008E7FCE" w:rsidRPr="008E7FCE" w:rsidRDefault="008E7FCE" w:rsidP="008E7FCE">
      <w:pPr>
        <w:numPr>
          <w:ilvl w:val="0"/>
          <w:numId w:val="2"/>
        </w:numPr>
        <w:spacing w:before="120" w:after="100" w:afterAutospacing="1" w:line="240" w:lineRule="auto"/>
        <w:rPr>
          <w:rFonts w:ascii="Times New Roman" w:eastAsia="Times New Roman" w:hAnsi="Times New Roman" w:cs="Times New Roman"/>
          <w:sz w:val="24"/>
          <w:szCs w:val="24"/>
          <w:lang w:eastAsia="fr-FR"/>
        </w:rPr>
      </w:pPr>
      <w:r w:rsidRPr="008E7FCE">
        <w:rPr>
          <w:rFonts w:ascii="Helvetica" w:eastAsia="Times New Roman" w:hAnsi="Helvetica" w:cs="Helvetica"/>
          <w:sz w:val="20"/>
          <w:szCs w:val="20"/>
          <w:lang w:eastAsia="fr-FR"/>
        </w:rPr>
        <w:t xml:space="preserve">Dans le cadre des mesures de </w:t>
      </w:r>
      <w:r w:rsidRPr="008E7FCE">
        <w:rPr>
          <w:rFonts w:ascii="Helvetica" w:eastAsia="Times New Roman" w:hAnsi="Helvetica" w:cs="Helvetica"/>
          <w:i/>
          <w:iCs/>
          <w:sz w:val="20"/>
          <w:lang w:eastAsia="fr-FR"/>
        </w:rPr>
        <w:t>confinement</w:t>
      </w:r>
      <w:r w:rsidRPr="008E7FCE">
        <w:rPr>
          <w:rFonts w:ascii="Helvetica" w:eastAsia="Times New Roman" w:hAnsi="Helvetica" w:cs="Helvetica"/>
          <w:sz w:val="20"/>
          <w:szCs w:val="20"/>
          <w:lang w:eastAsia="fr-FR"/>
        </w:rPr>
        <w:t xml:space="preserve">, </w:t>
      </w:r>
      <w:proofErr w:type="gramStart"/>
      <w:r w:rsidRPr="008E7FCE">
        <w:rPr>
          <w:rFonts w:ascii="Helvetica" w:eastAsia="Times New Roman" w:hAnsi="Helvetica" w:cs="Helvetica"/>
          <w:sz w:val="20"/>
          <w:szCs w:val="20"/>
          <w:lang w:eastAsia="fr-FR"/>
        </w:rPr>
        <w:t xml:space="preserve">les </w:t>
      </w:r>
      <w:proofErr w:type="spellStart"/>
      <w:r w:rsidRPr="008E7FCE">
        <w:rPr>
          <w:rFonts w:ascii="Helvetica" w:eastAsia="Times New Roman" w:hAnsi="Helvetica" w:cs="Helvetica"/>
          <w:sz w:val="20"/>
          <w:szCs w:val="20"/>
          <w:lang w:eastAsia="fr-FR"/>
        </w:rPr>
        <w:t>pharmacien·</w:t>
      </w:r>
      <w:proofErr w:type="gramEnd"/>
      <w:r w:rsidRPr="008E7FCE">
        <w:rPr>
          <w:rFonts w:ascii="Helvetica" w:eastAsia="Times New Roman" w:hAnsi="Helvetica" w:cs="Helvetica"/>
          <w:sz w:val="20"/>
          <w:szCs w:val="20"/>
          <w:lang w:eastAsia="fr-FR"/>
        </w:rPr>
        <w:t>nes</w:t>
      </w:r>
      <w:proofErr w:type="spellEnd"/>
      <w:r w:rsidRPr="008E7FCE">
        <w:rPr>
          <w:rFonts w:ascii="Helvetica" w:eastAsia="Times New Roman" w:hAnsi="Helvetica" w:cs="Helvetica"/>
          <w:sz w:val="20"/>
          <w:szCs w:val="20"/>
          <w:lang w:eastAsia="fr-FR"/>
        </w:rPr>
        <w:t xml:space="preserve"> peuvent délivrer la </w:t>
      </w:r>
      <w:r w:rsidRPr="008E7FCE">
        <w:rPr>
          <w:rFonts w:ascii="Helvetica" w:eastAsia="Times New Roman" w:hAnsi="Helvetica" w:cs="Helvetica"/>
          <w:b/>
          <w:bCs/>
          <w:sz w:val="20"/>
          <w:szCs w:val="20"/>
          <w:lang w:eastAsia="fr-FR"/>
        </w:rPr>
        <w:t>pilule </w:t>
      </w:r>
      <w:r w:rsidRPr="008E7FCE">
        <w:rPr>
          <w:rFonts w:ascii="Helvetica" w:eastAsia="Times New Roman" w:hAnsi="Helvetica" w:cs="Helvetica"/>
          <w:b/>
          <w:bCs/>
          <w:i/>
          <w:iCs/>
          <w:sz w:val="20"/>
          <w:lang w:eastAsia="fr-FR"/>
        </w:rPr>
        <w:t>contraceptive</w:t>
      </w:r>
      <w:r w:rsidRPr="008E7FCE">
        <w:rPr>
          <w:rFonts w:ascii="Helvetica" w:eastAsia="Times New Roman" w:hAnsi="Helvetica" w:cs="Helvetica"/>
          <w:b/>
          <w:bCs/>
          <w:sz w:val="20"/>
          <w:szCs w:val="20"/>
          <w:lang w:eastAsia="fr-FR"/>
        </w:rPr>
        <w:t xml:space="preserve"> </w:t>
      </w:r>
      <w:r w:rsidRPr="008E7FCE">
        <w:rPr>
          <w:rFonts w:ascii="Helvetica" w:eastAsia="Times New Roman" w:hAnsi="Helvetica" w:cs="Helvetica"/>
          <w:sz w:val="20"/>
          <w:szCs w:val="20"/>
          <w:lang w:eastAsia="fr-FR"/>
        </w:rPr>
        <w:t>sans nouvelle ordonnance.</w:t>
      </w:r>
    </w:p>
    <w:p w:rsidR="008E7FCE" w:rsidRPr="008E7FCE" w:rsidRDefault="008E7FCE" w:rsidP="008E7FCE">
      <w:pPr>
        <w:numPr>
          <w:ilvl w:val="0"/>
          <w:numId w:val="2"/>
        </w:numPr>
        <w:spacing w:before="120" w:after="100" w:afterAutospacing="1" w:line="240" w:lineRule="auto"/>
        <w:rPr>
          <w:rFonts w:ascii="Times New Roman" w:eastAsia="Times New Roman" w:hAnsi="Times New Roman" w:cs="Times New Roman"/>
          <w:sz w:val="24"/>
          <w:szCs w:val="24"/>
          <w:lang w:eastAsia="fr-FR"/>
        </w:rPr>
      </w:pPr>
      <w:r w:rsidRPr="008E7FCE">
        <w:rPr>
          <w:rFonts w:ascii="Helvetica" w:eastAsia="Times New Roman" w:hAnsi="Helvetica" w:cs="Helvetica"/>
          <w:b/>
          <w:bCs/>
          <w:sz w:val="20"/>
          <w:szCs w:val="20"/>
          <w:lang w:eastAsia="fr-FR"/>
        </w:rPr>
        <w:t xml:space="preserve">Les Centres de Planification et d’Éducation Familiale </w:t>
      </w:r>
      <w:r w:rsidRPr="008E7FCE">
        <w:rPr>
          <w:rFonts w:ascii="Helvetica" w:eastAsia="Times New Roman" w:hAnsi="Helvetica" w:cs="Helvetica"/>
          <w:sz w:val="20"/>
          <w:szCs w:val="20"/>
          <w:lang w:eastAsia="fr-FR"/>
        </w:rPr>
        <w:t>fonctionnent et aucune difficulté particulière n’a été pointée pour le moment sur la chaîne d’accès à l’IVG. Les services de la Ville restent néanmoins vigilants. N’hésitez pas à nous informer d’éventuelles situations difficiles.</w:t>
      </w:r>
    </w:p>
    <w:p w:rsidR="008E7FCE" w:rsidRPr="008E7FCE" w:rsidRDefault="008E7FCE" w:rsidP="008E7FCE">
      <w:pPr>
        <w:numPr>
          <w:ilvl w:val="0"/>
          <w:numId w:val="2"/>
        </w:numPr>
        <w:spacing w:before="120" w:after="100" w:afterAutospacing="1" w:line="240" w:lineRule="auto"/>
        <w:rPr>
          <w:rFonts w:ascii="Times New Roman" w:eastAsia="Times New Roman" w:hAnsi="Times New Roman" w:cs="Times New Roman"/>
          <w:sz w:val="24"/>
          <w:szCs w:val="24"/>
          <w:lang w:eastAsia="fr-FR"/>
        </w:rPr>
      </w:pPr>
      <w:r w:rsidRPr="008E7FCE">
        <w:rPr>
          <w:rFonts w:ascii="Helvetica" w:eastAsia="Times New Roman" w:hAnsi="Helvetica" w:cs="Helvetica"/>
          <w:b/>
          <w:bCs/>
          <w:sz w:val="20"/>
          <w:szCs w:val="20"/>
          <w:lang w:eastAsia="fr-FR"/>
        </w:rPr>
        <w:t>Le planning familial 75</w:t>
      </w:r>
      <w:r w:rsidRPr="008E7FCE">
        <w:rPr>
          <w:rFonts w:ascii="Helvetica" w:eastAsia="Times New Roman" w:hAnsi="Helvetica" w:cs="Helvetica"/>
          <w:sz w:val="20"/>
          <w:szCs w:val="20"/>
          <w:lang w:eastAsia="fr-FR"/>
        </w:rPr>
        <w:t xml:space="preserve"> assure une permanence téléphonique les mardis et jeudi de 10 à 17H au 01 42 60 93 20. Des RDV anonymes pour les IVG médicamenteuses sont possibles pour les mineures et les non assurées sociales aux mêmes heures. Rappel du numéro vert national : 0800 08 11 </w:t>
      </w:r>
      <w:proofErr w:type="spellStart"/>
      <w:r w:rsidRPr="008E7FCE">
        <w:rPr>
          <w:rFonts w:ascii="Helvetica" w:eastAsia="Times New Roman" w:hAnsi="Helvetica" w:cs="Helvetica"/>
          <w:sz w:val="20"/>
          <w:szCs w:val="20"/>
          <w:lang w:eastAsia="fr-FR"/>
        </w:rPr>
        <w:t>11</w:t>
      </w:r>
      <w:proofErr w:type="spellEnd"/>
    </w:p>
    <w:p w:rsidR="008E7FCE" w:rsidRPr="008E7FCE" w:rsidRDefault="008E7FCE" w:rsidP="008E7FCE">
      <w:pPr>
        <w:numPr>
          <w:ilvl w:val="0"/>
          <w:numId w:val="2"/>
        </w:numPr>
        <w:spacing w:before="120" w:after="100" w:afterAutospacing="1" w:line="240" w:lineRule="auto"/>
        <w:rPr>
          <w:rFonts w:ascii="Times New Roman" w:eastAsia="Times New Roman" w:hAnsi="Times New Roman" w:cs="Times New Roman"/>
          <w:sz w:val="24"/>
          <w:szCs w:val="24"/>
          <w:lang w:eastAsia="fr-FR"/>
        </w:rPr>
      </w:pPr>
      <w:r w:rsidRPr="008E7FCE">
        <w:rPr>
          <w:rFonts w:ascii="Helvetica" w:eastAsia="Times New Roman" w:hAnsi="Helvetica" w:cs="Helvetica"/>
          <w:sz w:val="20"/>
          <w:szCs w:val="20"/>
          <w:lang w:eastAsia="fr-FR"/>
        </w:rPr>
        <w:t xml:space="preserve">Un dispositif de </w:t>
      </w:r>
      <w:r w:rsidRPr="008E7FCE">
        <w:rPr>
          <w:rFonts w:ascii="Helvetica" w:eastAsia="Times New Roman" w:hAnsi="Helvetica" w:cs="Helvetica"/>
          <w:b/>
          <w:bCs/>
          <w:sz w:val="20"/>
          <w:szCs w:val="20"/>
          <w:lang w:eastAsia="fr-FR"/>
        </w:rPr>
        <w:t>soutien à la parentalité </w:t>
      </w:r>
      <w:r w:rsidRPr="008E7FCE">
        <w:rPr>
          <w:rFonts w:ascii="Helvetica" w:eastAsia="Times New Roman" w:hAnsi="Helvetica" w:cs="Helvetica"/>
          <w:sz w:val="20"/>
          <w:szCs w:val="20"/>
          <w:lang w:eastAsia="fr-FR"/>
        </w:rPr>
        <w:t>avec « Psycho mômes écoute » et la santé scolaire est mis en place. Pour y accéder, contacter le 3975.Je reste à votre disposition, ainsi que mon cabinet et l’OPVF, pour de plus amples informations.</w:t>
      </w:r>
      <w:r w:rsidRPr="008E7FCE">
        <w:rPr>
          <w:rFonts w:ascii="Times New Roman" w:eastAsia="Times New Roman" w:hAnsi="Times New Roman" w:cs="Times New Roman"/>
          <w:sz w:val="24"/>
          <w:szCs w:val="24"/>
          <w:lang w:eastAsia="fr-FR"/>
        </w:rPr>
        <w:br/>
      </w:r>
      <w:r w:rsidRPr="008E7FCE">
        <w:rPr>
          <w:rFonts w:ascii="Helvetica" w:eastAsia="Times New Roman" w:hAnsi="Helvetica" w:cs="Helvetica"/>
          <w:b/>
          <w:bCs/>
          <w:sz w:val="20"/>
          <w:szCs w:val="20"/>
          <w:lang w:eastAsia="fr-FR"/>
        </w:rPr>
        <w:t>Hélène BIDARD</w:t>
      </w:r>
      <w:r w:rsidRPr="008E7FCE">
        <w:rPr>
          <w:rFonts w:ascii="Times New Roman" w:eastAsia="Times New Roman" w:hAnsi="Times New Roman" w:cs="Times New Roman"/>
          <w:sz w:val="24"/>
          <w:szCs w:val="24"/>
          <w:lang w:eastAsia="fr-FR"/>
        </w:rPr>
        <w:br/>
      </w:r>
      <w:r w:rsidRPr="008E7FCE">
        <w:rPr>
          <w:rFonts w:ascii="Helvetica" w:eastAsia="Times New Roman" w:hAnsi="Helvetica" w:cs="Helvetica"/>
          <w:sz w:val="20"/>
          <w:szCs w:val="20"/>
          <w:lang w:eastAsia="fr-FR"/>
        </w:rPr>
        <w:t>Adjointe à la Maire de Paris</w:t>
      </w:r>
      <w:r w:rsidRPr="008E7FCE">
        <w:rPr>
          <w:rFonts w:ascii="Times New Roman" w:eastAsia="Times New Roman" w:hAnsi="Times New Roman" w:cs="Times New Roman"/>
          <w:sz w:val="24"/>
          <w:szCs w:val="24"/>
          <w:lang w:eastAsia="fr-FR"/>
        </w:rPr>
        <w:br/>
      </w:r>
      <w:r w:rsidRPr="008E7FCE">
        <w:rPr>
          <w:rFonts w:ascii="Helvetica" w:eastAsia="Times New Roman" w:hAnsi="Helvetica" w:cs="Helvetica"/>
          <w:sz w:val="20"/>
          <w:szCs w:val="20"/>
          <w:lang w:eastAsia="fr-FR"/>
        </w:rPr>
        <w:t>chargée de l’égalité femmes hommes,</w:t>
      </w:r>
      <w:r w:rsidRPr="008E7FCE">
        <w:rPr>
          <w:rFonts w:ascii="Times New Roman" w:eastAsia="Times New Roman" w:hAnsi="Times New Roman" w:cs="Times New Roman"/>
          <w:sz w:val="24"/>
          <w:szCs w:val="24"/>
          <w:lang w:eastAsia="fr-FR"/>
        </w:rPr>
        <w:br/>
      </w:r>
      <w:r w:rsidRPr="008E7FCE">
        <w:rPr>
          <w:rFonts w:ascii="Helvetica" w:eastAsia="Times New Roman" w:hAnsi="Helvetica" w:cs="Helvetica"/>
          <w:sz w:val="20"/>
          <w:szCs w:val="20"/>
          <w:lang w:eastAsia="fr-FR"/>
        </w:rPr>
        <w:t>de la lutte contre les discriminations</w:t>
      </w:r>
      <w:r w:rsidRPr="008E7FCE">
        <w:rPr>
          <w:rFonts w:ascii="Times New Roman" w:eastAsia="Times New Roman" w:hAnsi="Times New Roman" w:cs="Times New Roman"/>
          <w:sz w:val="24"/>
          <w:szCs w:val="24"/>
          <w:lang w:eastAsia="fr-FR"/>
        </w:rPr>
        <w:br/>
      </w:r>
      <w:r w:rsidRPr="008E7FCE">
        <w:rPr>
          <w:rFonts w:ascii="Helvetica" w:eastAsia="Times New Roman" w:hAnsi="Helvetica" w:cs="Helvetica"/>
          <w:sz w:val="20"/>
          <w:szCs w:val="20"/>
          <w:lang w:eastAsia="fr-FR"/>
        </w:rPr>
        <w:t>et des droits humains</w:t>
      </w:r>
    </w:p>
    <w:p w:rsidR="008E7FCE" w:rsidRPr="008E7FCE" w:rsidRDefault="008E7FCE" w:rsidP="008E7FCE">
      <w:pPr>
        <w:numPr>
          <w:ilvl w:val="0"/>
          <w:numId w:val="2"/>
        </w:numPr>
        <w:spacing w:before="120" w:after="100" w:afterAutospacing="1" w:line="240" w:lineRule="auto"/>
        <w:rPr>
          <w:rFonts w:ascii="Times New Roman" w:eastAsia="Times New Roman" w:hAnsi="Times New Roman" w:cs="Times New Roman"/>
          <w:sz w:val="24"/>
          <w:szCs w:val="24"/>
          <w:lang w:eastAsia="fr-FR"/>
        </w:rPr>
      </w:pPr>
      <w:hyperlink r:id="rId9" w:history="1">
        <w:r w:rsidRPr="008E7FCE">
          <w:rPr>
            <w:rFonts w:ascii="Helvetica" w:eastAsia="Times New Roman" w:hAnsi="Helvetica" w:cs="Helvetica"/>
            <w:color w:val="0000FF"/>
            <w:sz w:val="20"/>
            <w:u w:val="single"/>
            <w:lang w:eastAsia="fr-FR"/>
          </w:rPr>
          <w:t>Lutte contre les violences conjugales et intra familiales</w:t>
        </w:r>
        <w:proofErr w:type="gramStart"/>
        <w:r w:rsidRPr="008E7FCE">
          <w:rPr>
            <w:rFonts w:ascii="Helvetica" w:eastAsia="Times New Roman" w:hAnsi="Helvetica" w:cs="Helvetica"/>
            <w:color w:val="0000FF"/>
            <w:sz w:val="20"/>
            <w:u w:val="single"/>
            <w:lang w:eastAsia="fr-FR"/>
          </w:rPr>
          <w:t>  :</w:t>
        </w:r>
        <w:proofErr w:type="gramEnd"/>
        <w:r w:rsidRPr="008E7FCE">
          <w:rPr>
            <w:rFonts w:ascii="Helvetica" w:eastAsia="Times New Roman" w:hAnsi="Helvetica" w:cs="Helvetica"/>
            <w:color w:val="0000FF"/>
            <w:sz w:val="20"/>
            <w:u w:val="single"/>
            <w:lang w:eastAsia="fr-FR"/>
          </w:rPr>
          <w:t xml:space="preserve"> – La Ville de Paris, la Préfecture de police, La Préfecture d’Ile-de-France et le Tribunal judiciaire de Paris restent entièrement mobilisés</w:t>
        </w:r>
      </w:hyperlink>
    </w:p>
    <w:p w:rsidR="008E7FCE" w:rsidRPr="008E7FCE" w:rsidRDefault="008E7FCE" w:rsidP="008E7FCE">
      <w:pPr>
        <w:numPr>
          <w:ilvl w:val="0"/>
          <w:numId w:val="2"/>
        </w:numPr>
        <w:spacing w:before="120" w:after="100" w:afterAutospacing="1" w:line="240" w:lineRule="auto"/>
        <w:rPr>
          <w:rFonts w:ascii="Times New Roman" w:eastAsia="Times New Roman" w:hAnsi="Times New Roman" w:cs="Times New Roman"/>
          <w:sz w:val="24"/>
          <w:szCs w:val="24"/>
          <w:lang w:eastAsia="fr-FR"/>
        </w:rPr>
      </w:pPr>
      <w:hyperlink r:id="rId10" w:history="1">
        <w:r w:rsidRPr="008E7FCE">
          <w:rPr>
            <w:rFonts w:ascii="Helvetica" w:eastAsia="Times New Roman" w:hAnsi="Helvetica" w:cs="Helvetica"/>
            <w:color w:val="0000FF"/>
            <w:sz w:val="20"/>
            <w:u w:val="single"/>
            <w:lang w:eastAsia="fr-FR"/>
          </w:rPr>
          <w:t>Ressources Violences faites aux femmes</w:t>
        </w:r>
      </w:hyperlink>
    </w:p>
    <w:p w:rsidR="00077812" w:rsidRPr="008E7FCE" w:rsidRDefault="008E7FCE" w:rsidP="008E7FCE">
      <w:pPr>
        <w:numPr>
          <w:ilvl w:val="0"/>
          <w:numId w:val="2"/>
        </w:numPr>
        <w:spacing w:before="120" w:after="100" w:afterAutospacing="1" w:line="240" w:lineRule="auto"/>
        <w:rPr>
          <w:rFonts w:ascii="Times New Roman" w:eastAsia="Times New Roman" w:hAnsi="Times New Roman" w:cs="Times New Roman"/>
          <w:sz w:val="24"/>
          <w:szCs w:val="24"/>
          <w:lang w:eastAsia="fr-FR"/>
        </w:rPr>
      </w:pPr>
      <w:hyperlink r:id="rId11" w:history="1">
        <w:r w:rsidRPr="008E7FCE">
          <w:rPr>
            <w:rFonts w:ascii="Helvetica" w:eastAsia="Times New Roman" w:hAnsi="Helvetica" w:cs="Helvetica"/>
            <w:color w:val="0000FF"/>
            <w:sz w:val="20"/>
            <w:u w:val="single"/>
            <w:lang w:eastAsia="fr-FR"/>
          </w:rPr>
          <w:t>A3_affiche_violence</w:t>
        </w:r>
      </w:hyperlink>
    </w:p>
    <w:sectPr w:rsidR="00077812" w:rsidRPr="008E7FCE" w:rsidSect="000778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0A33"/>
    <w:multiLevelType w:val="multilevel"/>
    <w:tmpl w:val="F3D6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067BA4"/>
    <w:multiLevelType w:val="multilevel"/>
    <w:tmpl w:val="5ACE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8E7FCE"/>
    <w:rsid w:val="00077812"/>
    <w:rsid w:val="00371B71"/>
    <w:rsid w:val="008E7F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8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8E7F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E7FCE"/>
    <w:rPr>
      <w:b/>
      <w:bCs/>
    </w:rPr>
  </w:style>
  <w:style w:type="character" w:styleId="Lienhypertexte">
    <w:name w:val="Hyperlink"/>
    <w:basedOn w:val="Policepardfaut"/>
    <w:uiPriority w:val="99"/>
    <w:semiHidden/>
    <w:unhideWhenUsed/>
    <w:rsid w:val="008E7FCE"/>
    <w:rPr>
      <w:color w:val="0000FF"/>
      <w:u w:val="single"/>
    </w:rPr>
  </w:style>
  <w:style w:type="character" w:styleId="Accentuation">
    <w:name w:val="Emphasis"/>
    <w:basedOn w:val="Policepardfaut"/>
    <w:uiPriority w:val="20"/>
    <w:qFormat/>
    <w:rsid w:val="008E7FCE"/>
    <w:rPr>
      <w:i/>
      <w:iCs/>
    </w:rPr>
  </w:style>
</w:styles>
</file>

<file path=word/webSettings.xml><?xml version="1.0" encoding="utf-8"?>
<w:webSettings xmlns:r="http://schemas.openxmlformats.org/officeDocument/2006/relationships" xmlns:w="http://schemas.openxmlformats.org/wordprocessingml/2006/main">
  <w:divs>
    <w:div w:id="91366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mades.apps.paris.fr/coronavirus-structures-ouvertes-paris-75/,DanaInfo=www.solinu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mades.apps.paris.fr/pages/,DanaInfo=www.paris.fr,SSL+la-prise-en-charge-des-victimes-de-violences-conjugales-durant-le-confinement-769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mades.apps.paris.fr/pages/,DanaInfo=www.paris.fr,SSL+la-prise-en-charge-des-victimes-de-violences-conjugales-durant-le-confinement-7698" TargetMode="External"/><Relationship Id="rId11" Type="http://schemas.openxmlformats.org/officeDocument/2006/relationships/hyperlink" Target="http://fdfa.fr/wp-content/uploads/2020/04/A3_affiche_violence.pdf" TargetMode="External"/><Relationship Id="rId5" Type="http://schemas.openxmlformats.org/officeDocument/2006/relationships/hyperlink" Target="http://fdfa.fr/wp-content/uploads/2020/04/A4_affiche_violence.pdf" TargetMode="External"/><Relationship Id="rId10" Type="http://schemas.openxmlformats.org/officeDocument/2006/relationships/hyperlink" Target="http://fdfa.fr/wp-content/uploads/2020/04/Ressources-Violences-faites-aux-femmes.pdf" TargetMode="External"/><Relationship Id="rId4" Type="http://schemas.openxmlformats.org/officeDocument/2006/relationships/webSettings" Target="webSettings.xml"/><Relationship Id="rId9" Type="http://schemas.openxmlformats.org/officeDocument/2006/relationships/hyperlink" Target="http://fdfa.fr/wp-content/uploads/2020/04/Lutte-contre-les-violences-conjugales-et-intra-familiales-La-Ville-de-Paris-la-Pr&#233;fecture-de-police-La-Pr&#233;fecture-d&#8217;Ile-de-France-et-le-Tribunal-judiciaire-de-Paris-restent-enti&#232;rement-mobilis&#233;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1166</Words>
  <Characters>6419</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Desaint</dc:creator>
  <cp:lastModifiedBy>Desaint</cp:lastModifiedBy>
  <cp:revision>1</cp:revision>
  <dcterms:created xsi:type="dcterms:W3CDTF">2020-04-04T17:11:00Z</dcterms:created>
  <dcterms:modified xsi:type="dcterms:W3CDTF">2020-04-04T17:15:00Z</dcterms:modified>
</cp:coreProperties>
</file>